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49A" w:rsidRPr="00200905" w:rsidRDefault="0021649A" w:rsidP="0021649A">
      <w:pPr>
        <w:pStyle w:val="ConsPlusTitle"/>
        <w:jc w:val="center"/>
        <w:outlineLvl w:val="2"/>
        <w:rPr>
          <w:rFonts w:ascii="Times New Roman" w:hAnsi="Times New Roman" w:cs="Times New Roman"/>
          <w:sz w:val="22"/>
          <w:szCs w:val="22"/>
        </w:rPr>
      </w:pPr>
      <w:r w:rsidRPr="00200905">
        <w:rPr>
          <w:rFonts w:ascii="Times New Roman" w:hAnsi="Times New Roman" w:cs="Times New Roman"/>
          <w:sz w:val="22"/>
          <w:szCs w:val="22"/>
        </w:rPr>
        <w:t>2.4. Анкета куратора</w:t>
      </w:r>
    </w:p>
    <w:p w:rsidR="0021649A" w:rsidRPr="00200905" w:rsidRDefault="0021649A" w:rsidP="0021649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1649A" w:rsidRPr="00200905" w:rsidRDefault="0021649A" w:rsidP="0021649A">
      <w:pPr>
        <w:pStyle w:val="ConsPlusNormal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r w:rsidRPr="00200905">
        <w:rPr>
          <w:rFonts w:ascii="Times New Roman" w:hAnsi="Times New Roman" w:cs="Times New Roman"/>
          <w:sz w:val="22"/>
          <w:szCs w:val="22"/>
        </w:rPr>
        <w:t>2.4.1. Количественный анализ результатов</w:t>
      </w:r>
    </w:p>
    <w:p w:rsidR="0021649A" w:rsidRPr="00200905" w:rsidRDefault="0021649A" w:rsidP="0021649A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  <w:r w:rsidRPr="00200905">
        <w:rPr>
          <w:rFonts w:ascii="Times New Roman" w:hAnsi="Times New Roman" w:cs="Times New Roman"/>
          <w:sz w:val="22"/>
          <w:szCs w:val="22"/>
        </w:rPr>
        <w:t>программы наставничества</w:t>
      </w:r>
    </w:p>
    <w:p w:rsidR="0021649A" w:rsidRPr="00200905" w:rsidRDefault="0021649A" w:rsidP="0021649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2"/>
        <w:gridCol w:w="1346"/>
        <w:gridCol w:w="1346"/>
        <w:gridCol w:w="1346"/>
        <w:gridCol w:w="1346"/>
      </w:tblGrid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Изучаемый параметр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Показатель до реализации программы (x)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Показатель после реализации программы (y)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Разница</w:t>
            </w:r>
          </w:p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(z = x - y)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Значение в процентах</w:t>
            </w:r>
          </w:p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(z / x * 100)</w:t>
            </w: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1. Количество учеников, посещающих творческие кружки, объединения, спортивные секции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2. Количество успешно реализованных образовательных и культурных проектов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3. Число подростков, состоящих на учете в полиции и психоневрологических диспансерах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4. Количество жалоб от родителей и учителей, связанных с социальной незащищенностью и конфликтами внутри класса и школы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5. Число собственных педагогических профессиональных работ молодого специалиста: статей, исследований, методических практик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6. Количество учеников, планирующих стать наставниками в будущем и присоединиться к сообществу благодарных выпускников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7. Число студентов, поступающих на охваченные наставнической практикой факультеты и направления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 xml:space="preserve">8. Количество мероприятий </w:t>
            </w:r>
            <w:proofErr w:type="spellStart"/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профориентационного</w:t>
            </w:r>
            <w:proofErr w:type="spellEnd"/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, мотивационного и практического характера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 xml:space="preserve">9. Процент учеников, прошедших профессиональные и </w:t>
            </w:r>
            <w:proofErr w:type="spellStart"/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компетентностные</w:t>
            </w:r>
            <w:proofErr w:type="spellEnd"/>
            <w:r w:rsidRPr="00200905">
              <w:rPr>
                <w:rFonts w:ascii="Times New Roman" w:hAnsi="Times New Roman" w:cs="Times New Roman"/>
                <w:sz w:val="22"/>
                <w:szCs w:val="22"/>
              </w:rPr>
              <w:t xml:space="preserve"> тесты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10. Количество успешно реализованных и представленных результатов проектной деятельности в старших классах (совместно с представителем предприятия)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11. Количество планирующих трудоустройство или уже трудоустроенных на региональных предприятиях выпускников профессиональных образовательных организаций (ПОО)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12. Количество выпускников средней школы, планирующих трудоустройство на региональных предприятиях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1649A" w:rsidRPr="00200905" w:rsidRDefault="0021649A" w:rsidP="0021649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1649A" w:rsidRPr="00200905" w:rsidRDefault="0021649A" w:rsidP="0021649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1649A" w:rsidRPr="00200905" w:rsidRDefault="0021649A" w:rsidP="0021649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21649A" w:rsidRPr="00200905" w:rsidRDefault="0021649A" w:rsidP="0021649A">
      <w:pPr>
        <w:pStyle w:val="ConsPlusNormal"/>
        <w:jc w:val="center"/>
        <w:outlineLvl w:val="3"/>
        <w:rPr>
          <w:rFonts w:ascii="Times New Roman" w:hAnsi="Times New Roman" w:cs="Times New Roman"/>
          <w:sz w:val="22"/>
          <w:szCs w:val="22"/>
        </w:rPr>
      </w:pPr>
      <w:r w:rsidRPr="00200905">
        <w:rPr>
          <w:rFonts w:ascii="Times New Roman" w:hAnsi="Times New Roman" w:cs="Times New Roman"/>
          <w:sz w:val="22"/>
          <w:szCs w:val="22"/>
        </w:rPr>
        <w:t>2.4.2. Оценка программы наставничества</w:t>
      </w:r>
    </w:p>
    <w:p w:rsidR="0021649A" w:rsidRPr="00200905" w:rsidRDefault="0021649A" w:rsidP="0021649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340"/>
        <w:gridCol w:w="514"/>
        <w:gridCol w:w="427"/>
        <w:gridCol w:w="422"/>
        <w:gridCol w:w="427"/>
        <w:gridCol w:w="427"/>
        <w:gridCol w:w="422"/>
        <w:gridCol w:w="427"/>
        <w:gridCol w:w="427"/>
        <w:gridCol w:w="422"/>
        <w:gridCol w:w="562"/>
        <w:gridCol w:w="340"/>
      </w:tblGrid>
      <w:tr w:rsidR="0021649A" w:rsidRPr="00200905" w:rsidTr="00B3329D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Показатели</w:t>
            </w:r>
          </w:p>
        </w:tc>
        <w:tc>
          <w:tcPr>
            <w:tcW w:w="51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Оцените реализацию программы в баллах, где 1 - минимальный балл, 10 - максимальный</w:t>
            </w: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1. Методология (целевая модель) наставничества содержит системный подход в реализации программы наставничества в образовательной организации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2. Методология (целевая модель) наставничества соответствует запросам образовательной организации (с учетом применяемых форм наставничества)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3. Актуальность программы наставничества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4. Формы и программы взаимодействия наставника и наставляемого описаны достаточно для внедрения в образовательной организации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 xml:space="preserve">5. Каждая форма и программа </w:t>
            </w:r>
            <w:proofErr w:type="gramStart"/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направлены</w:t>
            </w:r>
            <w:proofErr w:type="gramEnd"/>
            <w:r w:rsidRPr="00200905">
              <w:rPr>
                <w:rFonts w:ascii="Times New Roman" w:hAnsi="Times New Roman" w:cs="Times New Roman"/>
                <w:sz w:val="22"/>
                <w:szCs w:val="22"/>
              </w:rPr>
              <w:t xml:space="preserve"> на достижение желаемого конечного результата. Их цели конкретизированы через задачи, формулировки задач соотнесены с планируемыми результатами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6. Практическая значимость наставнического взаимодействия для личности наставляемого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7. Соответствует ли на практике организация процесса наставнической деятельности принципам, заложенным в методологии (целевой модели)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 xml:space="preserve">8. Адаптивность, динамичность и </w:t>
            </w:r>
            <w:r w:rsidRPr="002009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гибкость программы наставничества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9. Понятен ли алгоритм отбора наставников, наставляемых и кураторов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10. Наличие понятных форматов (для куратора) по выстраиванию взаимодействия наставника и наставляемого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11. Понимание форм поощрения и мотивации наставников и наставляемых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12. Наличие методической поддержки и сопровождения проведения апробации (горячая линия, возможность получения участником апробации исчерпывающего ответа на вопрос)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649A" w:rsidRPr="00200905" w:rsidTr="00B3329D">
        <w:tc>
          <w:tcPr>
            <w:tcW w:w="3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13. В достаточном ли объеме предоставлен доступ к необходимым ресурсам для апробации методологии наставничества (организационным, методическим, информационным и др.)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00905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49A" w:rsidRPr="00200905" w:rsidRDefault="0021649A" w:rsidP="00B3329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37738" w:rsidRPr="00200905" w:rsidRDefault="00737738">
      <w:pPr>
        <w:rPr>
          <w:rFonts w:ascii="Times New Roman" w:hAnsi="Times New Roman" w:cs="Times New Roman"/>
        </w:rPr>
      </w:pPr>
    </w:p>
    <w:sectPr w:rsidR="00737738" w:rsidRPr="00200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14C"/>
    <w:rsid w:val="0019414C"/>
    <w:rsid w:val="00200905"/>
    <w:rsid w:val="0021649A"/>
    <w:rsid w:val="007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4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64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4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64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64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529</Words>
  <Characters>3018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2021-02-14T08:56:00Z</dcterms:created>
  <dcterms:modified xsi:type="dcterms:W3CDTF">2021-03-03T03:03:00Z</dcterms:modified>
</cp:coreProperties>
</file>