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5"/>
        <w:gridCol w:w="616"/>
        <w:gridCol w:w="1276"/>
        <w:gridCol w:w="283"/>
        <w:gridCol w:w="2126"/>
        <w:gridCol w:w="581"/>
        <w:gridCol w:w="4664"/>
      </w:tblGrid>
      <w:tr w:rsidR="006D09DB" w:rsidRPr="00FD5F99" w:rsidTr="00501880">
        <w:tc>
          <w:tcPr>
            <w:tcW w:w="4536" w:type="dxa"/>
            <w:gridSpan w:val="5"/>
          </w:tcPr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18"/>
                <w:szCs w:val="24"/>
                <w:lang w:val="en-US" w:eastAsia="ru-RU"/>
              </w:rPr>
            </w:pP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 xml:space="preserve">Государственное автономное учреждение дополнительного профессионального образования «Приморский краевой институт </w:t>
            </w: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развития образования»</w:t>
            </w: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NTTimes/Cyrillic" w:eastAsia="Times New Roman" w:hAnsi="NTTimes/Cyrillic" w:cs="NTTimes/Cyrillic"/>
                <w:sz w:val="24"/>
                <w:szCs w:val="24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(ГАУ ДПО ПК ИРО)</w:t>
            </w:r>
          </w:p>
          <w:p w:rsidR="006D09DB" w:rsidRPr="00FD5F99" w:rsidRDefault="006D09DB" w:rsidP="0050188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D09DB" w:rsidRPr="00FD5F99" w:rsidRDefault="006D09DB" w:rsidP="00501880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Станюковича, 28, г. Владивосток, 690003</w:t>
            </w:r>
          </w:p>
          <w:p w:rsidR="006D09DB" w:rsidRPr="00FD5F99" w:rsidRDefault="006D09DB" w:rsidP="00501880">
            <w:pPr>
              <w:spacing w:after="0" w:line="20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Телефон: 8(423)241-43-77</w:t>
            </w: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E-mail: </w:t>
            </w:r>
            <w:hyperlink r:id="rId6" w:history="1">
              <w:r w:rsidRPr="00FD5F99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info@pkiro.ru</w:t>
              </w:r>
            </w:hyperlink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</w:t>
            </w: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ОКПО</w:t>
            </w: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16522947, </w:t>
            </w: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</w:t>
            </w: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1022502262452</w:t>
            </w:r>
          </w:p>
          <w:p w:rsidR="006D09DB" w:rsidRPr="00FD5F99" w:rsidRDefault="006D09DB" w:rsidP="0050188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2540019440/254001001</w:t>
            </w:r>
          </w:p>
        </w:tc>
        <w:tc>
          <w:tcPr>
            <w:tcW w:w="581" w:type="dxa"/>
          </w:tcPr>
          <w:p w:rsidR="006D09DB" w:rsidRPr="00FD5F99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vMerge w:val="restart"/>
          </w:tcPr>
          <w:p w:rsidR="006D09DB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9DB" w:rsidRDefault="006D09DB" w:rsidP="0050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9DB" w:rsidRPr="00FD5F99" w:rsidRDefault="006D09DB" w:rsidP="0050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Руководителям муниципальных органов управления образованием</w:t>
            </w:r>
          </w:p>
          <w:p w:rsidR="006D09DB" w:rsidRPr="00FD5F99" w:rsidRDefault="006D09DB" w:rsidP="0050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Руководителям муниципальных методических служб</w:t>
            </w:r>
          </w:p>
          <w:p w:rsidR="006D09DB" w:rsidRPr="00FD5F99" w:rsidRDefault="006D09DB" w:rsidP="005018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Руководителям образовательных организаций</w:t>
            </w: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09DB" w:rsidRPr="00FD5F99" w:rsidTr="00501880">
        <w:trPr>
          <w:trHeight w:val="284"/>
        </w:trPr>
        <w:tc>
          <w:tcPr>
            <w:tcW w:w="235" w:type="dxa"/>
            <w:vAlign w:val="bottom"/>
          </w:tcPr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0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gridSpan w:val="2"/>
            <w:tcBorders>
              <w:bottom w:val="single" w:sz="4" w:space="0" w:color="auto"/>
            </w:tcBorders>
            <w:vAlign w:val="bottom"/>
          </w:tcPr>
          <w:p w:rsidR="006D09DB" w:rsidRPr="00FD5F99" w:rsidRDefault="006D09DB" w:rsidP="00501880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6D09DB" w:rsidRPr="00FD5F99" w:rsidRDefault="006D09DB" w:rsidP="0050188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6D09DB" w:rsidRPr="00FD5F99" w:rsidRDefault="006D09DB" w:rsidP="00B36147">
            <w:pPr>
              <w:spacing w:after="0" w:line="240" w:lineRule="auto"/>
              <w:ind w:left="-87"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581" w:type="dxa"/>
            <w:vAlign w:val="bottom"/>
          </w:tcPr>
          <w:p w:rsidR="006D09DB" w:rsidRPr="00FD5F99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4" w:type="dxa"/>
            <w:vMerge/>
            <w:vAlign w:val="bottom"/>
          </w:tcPr>
          <w:p w:rsidR="006D09DB" w:rsidRPr="00FD5F99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09DB" w:rsidRPr="00FD5F99" w:rsidTr="00501880">
        <w:trPr>
          <w:trHeight w:val="284"/>
        </w:trPr>
        <w:tc>
          <w:tcPr>
            <w:tcW w:w="851" w:type="dxa"/>
            <w:gridSpan w:val="2"/>
            <w:vAlign w:val="bottom"/>
          </w:tcPr>
          <w:p w:rsidR="006D09DB" w:rsidRPr="00FD5F99" w:rsidRDefault="006D09DB" w:rsidP="00501880">
            <w:pPr>
              <w:widowControl w:val="0"/>
              <w:spacing w:after="0" w:line="240" w:lineRule="auto"/>
              <w:ind w:left="-107" w:right="-10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lang w:eastAsia="ru-RU"/>
              </w:rPr>
              <w:t>На 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6D09DB" w:rsidRPr="00FD5F99" w:rsidRDefault="006D09DB" w:rsidP="005018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6D09DB" w:rsidRPr="00FD5F99" w:rsidRDefault="006D09DB" w:rsidP="00501880">
            <w:pPr>
              <w:widowControl w:val="0"/>
              <w:spacing w:before="180" w:after="0" w:line="240" w:lineRule="auto"/>
              <w:ind w:left="-113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09DB" w:rsidRPr="00FD5F99" w:rsidRDefault="006D09DB" w:rsidP="00501880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vAlign w:val="bottom"/>
          </w:tcPr>
          <w:p w:rsidR="006D09DB" w:rsidRPr="00FD5F99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4" w:type="dxa"/>
            <w:vMerge/>
            <w:vAlign w:val="bottom"/>
          </w:tcPr>
          <w:p w:rsidR="006D09DB" w:rsidRPr="00FD5F99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09DB" w:rsidRPr="00FD5F99" w:rsidTr="00501880">
        <w:trPr>
          <w:trHeight w:val="201"/>
        </w:trPr>
        <w:tc>
          <w:tcPr>
            <w:tcW w:w="5117" w:type="dxa"/>
            <w:gridSpan w:val="6"/>
            <w:vAlign w:val="bottom"/>
          </w:tcPr>
          <w:p w:rsidR="00821658" w:rsidRPr="00821658" w:rsidRDefault="00821658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D09DB" w:rsidRPr="00821658" w:rsidRDefault="00821658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проведении конкурса </w:t>
            </w:r>
          </w:p>
        </w:tc>
        <w:tc>
          <w:tcPr>
            <w:tcW w:w="4664" w:type="dxa"/>
            <w:vMerge/>
            <w:vAlign w:val="bottom"/>
          </w:tcPr>
          <w:p w:rsidR="006D09DB" w:rsidRPr="00FD5F99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Y="246"/>
        <w:tblW w:w="13165" w:type="dxa"/>
        <w:tblLayout w:type="fixed"/>
        <w:tblLook w:val="04A0" w:firstRow="1" w:lastRow="0" w:firstColumn="1" w:lastColumn="0" w:noHBand="0" w:noVBand="1"/>
      </w:tblPr>
      <w:tblGrid>
        <w:gridCol w:w="4928"/>
        <w:gridCol w:w="1417"/>
        <w:gridCol w:w="2838"/>
        <w:gridCol w:w="709"/>
        <w:gridCol w:w="3273"/>
      </w:tblGrid>
      <w:tr w:rsidR="00583D69" w:rsidRPr="00727D14" w:rsidTr="00EF5D22">
        <w:tc>
          <w:tcPr>
            <w:tcW w:w="4928" w:type="dxa"/>
          </w:tcPr>
          <w:p w:rsidR="00583D69" w:rsidRPr="00727D14" w:rsidRDefault="00583D69" w:rsidP="00EF5D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55" w:type="dxa"/>
            <w:gridSpan w:val="2"/>
          </w:tcPr>
          <w:p w:rsidR="00583D69" w:rsidRPr="00727D14" w:rsidRDefault="00583D69" w:rsidP="00EF5D22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709" w:type="dxa"/>
          </w:tcPr>
          <w:p w:rsidR="00583D69" w:rsidRPr="00727D14" w:rsidRDefault="00583D69" w:rsidP="00EF5D22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73" w:type="dxa"/>
            <w:vAlign w:val="center"/>
            <w:hideMark/>
          </w:tcPr>
          <w:p w:rsidR="00583D69" w:rsidRPr="00727D14" w:rsidRDefault="00583D69" w:rsidP="00EF5D22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583D69" w:rsidRPr="005646F6" w:rsidTr="00EF5D22">
        <w:trPr>
          <w:trHeight w:val="385"/>
        </w:trPr>
        <w:tc>
          <w:tcPr>
            <w:tcW w:w="6345" w:type="dxa"/>
            <w:gridSpan w:val="2"/>
          </w:tcPr>
          <w:p w:rsidR="00583D69" w:rsidRPr="005646F6" w:rsidRDefault="00583D69" w:rsidP="00EF5D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646F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                            </w:t>
            </w:r>
            <w:r w:rsidR="006D09DB" w:rsidRPr="005646F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       </w:t>
            </w:r>
            <w:r w:rsidRPr="005646F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Информационное письмо</w:t>
            </w:r>
          </w:p>
        </w:tc>
        <w:tc>
          <w:tcPr>
            <w:tcW w:w="2838" w:type="dxa"/>
          </w:tcPr>
          <w:p w:rsidR="00583D69" w:rsidRPr="005646F6" w:rsidRDefault="00583D69" w:rsidP="00EF5D22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US" w:eastAsia="ar-SA"/>
              </w:rPr>
            </w:pPr>
          </w:p>
        </w:tc>
        <w:tc>
          <w:tcPr>
            <w:tcW w:w="709" w:type="dxa"/>
          </w:tcPr>
          <w:p w:rsidR="00583D69" w:rsidRPr="005646F6" w:rsidRDefault="00583D69" w:rsidP="00EF5D22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73" w:type="dxa"/>
            <w:vAlign w:val="center"/>
          </w:tcPr>
          <w:p w:rsidR="00583D69" w:rsidRPr="005646F6" w:rsidRDefault="00583D69" w:rsidP="00EF5D22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22222B" w:rsidRPr="005646F6" w:rsidRDefault="00583D69" w:rsidP="0082165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646F6">
        <w:rPr>
          <w:rFonts w:ascii="Times New Roman" w:eastAsia="Times New Roman" w:hAnsi="Times New Roman" w:cs="Times New Roman"/>
          <w:sz w:val="24"/>
          <w:szCs w:val="24"/>
        </w:rPr>
        <w:t xml:space="preserve">Приморский Краевой институт развития образования </w:t>
      </w:r>
      <w:r w:rsidR="00821658" w:rsidRPr="005646F6">
        <w:rPr>
          <w:rFonts w:ascii="Times New Roman" w:eastAsia="Times New Roman" w:hAnsi="Times New Roman" w:cs="Times New Roman"/>
          <w:sz w:val="24"/>
          <w:szCs w:val="24"/>
        </w:rPr>
        <w:t xml:space="preserve">(далее ПК ИРО) </w:t>
      </w:r>
      <w:r w:rsidRPr="005646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5C46" w:rsidRPr="005646F6">
        <w:rPr>
          <w:rFonts w:ascii="Times New Roman" w:eastAsia="Times New Roman" w:hAnsi="Times New Roman" w:cs="Times New Roman"/>
          <w:sz w:val="24"/>
          <w:szCs w:val="24"/>
        </w:rPr>
        <w:t xml:space="preserve">проводит </w:t>
      </w:r>
      <w:r w:rsidR="00821658" w:rsidRPr="005646F6">
        <w:rPr>
          <w:rFonts w:ascii="Times New Roman" w:eastAsia="Times New Roman" w:hAnsi="Times New Roman" w:cs="Times New Roman"/>
          <w:sz w:val="24"/>
          <w:szCs w:val="24"/>
        </w:rPr>
        <w:t xml:space="preserve">открытый </w:t>
      </w:r>
      <w:r w:rsidR="00821658" w:rsidRPr="005646F6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 на создание логотипа Регионального наставнического центра </w:t>
      </w:r>
      <w:r w:rsidR="00821658" w:rsidRPr="005646F6">
        <w:rPr>
          <w:rFonts w:ascii="Times New Roman" w:eastAsia="Times New Roman" w:hAnsi="Times New Roman" w:cs="Times New Roman"/>
          <w:sz w:val="24"/>
          <w:szCs w:val="24"/>
        </w:rPr>
        <w:t>(далее – Центра)</w:t>
      </w:r>
      <w:r w:rsidR="00821658" w:rsidRPr="005646F6">
        <w:rPr>
          <w:rFonts w:ascii="Times New Roman" w:eastAsia="Times New Roman" w:hAnsi="Times New Roman" w:cs="Times New Roman"/>
          <w:b/>
          <w:sz w:val="24"/>
          <w:szCs w:val="24"/>
        </w:rPr>
        <w:t xml:space="preserve"> и наставнического движения в Приморском крае</w:t>
      </w:r>
      <w:r w:rsidR="0022222B" w:rsidRPr="005646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</w:p>
    <w:p w:rsidR="00821658" w:rsidRPr="005646F6" w:rsidRDefault="00821658" w:rsidP="00821658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646F6">
        <w:rPr>
          <w:rFonts w:ascii="Times New Roman" w:hAnsi="Times New Roman" w:cs="Times New Roman"/>
        </w:rPr>
        <w:t xml:space="preserve">Цель Конкурса – создание современного, оригинального, узнаваемого логотипа, который будет использоваться как символ Центра и наставнического движения в Приморском крае. Конкурс является открытым по составу </w:t>
      </w:r>
      <w:r w:rsidR="005646F6" w:rsidRPr="005646F6">
        <w:rPr>
          <w:rFonts w:ascii="Times New Roman" w:hAnsi="Times New Roman" w:cs="Times New Roman"/>
        </w:rPr>
        <w:t xml:space="preserve">и количеству </w:t>
      </w:r>
      <w:r w:rsidRPr="005646F6">
        <w:rPr>
          <w:rFonts w:ascii="Times New Roman" w:hAnsi="Times New Roman" w:cs="Times New Roman"/>
        </w:rPr>
        <w:t xml:space="preserve">участников. В Конкурсе имеют право принять участие юридические лица, физические лица, авторские коллективы. </w:t>
      </w:r>
    </w:p>
    <w:p w:rsidR="00821658" w:rsidRPr="005646F6" w:rsidRDefault="00821658" w:rsidP="00821658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646F6">
        <w:rPr>
          <w:rFonts w:ascii="Times New Roman" w:hAnsi="Times New Roman" w:cs="Times New Roman"/>
        </w:rPr>
        <w:t xml:space="preserve">Конкурс проводится в период </w:t>
      </w:r>
      <w:r w:rsidRPr="005646F6">
        <w:rPr>
          <w:rFonts w:ascii="Times New Roman" w:hAnsi="Times New Roman" w:cs="Times New Roman"/>
          <w:b/>
        </w:rPr>
        <w:t>с 30 сентября по 28 октября 2022</w:t>
      </w:r>
      <w:r w:rsidR="005646F6" w:rsidRPr="005646F6">
        <w:rPr>
          <w:rFonts w:ascii="Times New Roman" w:hAnsi="Times New Roman" w:cs="Times New Roman"/>
          <w:b/>
        </w:rPr>
        <w:t xml:space="preserve"> года</w:t>
      </w:r>
      <w:r w:rsidR="005646F6" w:rsidRPr="005646F6">
        <w:rPr>
          <w:rFonts w:ascii="Times New Roman" w:hAnsi="Times New Roman" w:cs="Times New Roman"/>
        </w:rPr>
        <w:t xml:space="preserve"> </w:t>
      </w:r>
      <w:r w:rsidRPr="005646F6">
        <w:rPr>
          <w:rFonts w:ascii="Times New Roman" w:hAnsi="Times New Roman" w:cs="Times New Roman"/>
        </w:rPr>
        <w:t>в 2 этапа: I этап  с 30 сентября по 28 октября  2022 года – предоставление конкурсных работ. II этап с 31 октября  по 11 ноября 2022 года – оценка конкурсных работ.  Конкурсные работы, предоставленные позднее 28 октября 2022 года, к участию в Конкурсе не допускаются. Подведение итогов Конкурса будет</w:t>
      </w:r>
      <w:r w:rsidR="005646F6" w:rsidRPr="005646F6">
        <w:rPr>
          <w:rFonts w:ascii="Times New Roman" w:hAnsi="Times New Roman" w:cs="Times New Roman"/>
        </w:rPr>
        <w:t xml:space="preserve"> проходить </w:t>
      </w:r>
      <w:r w:rsidRPr="005646F6">
        <w:rPr>
          <w:rFonts w:ascii="Times New Roman" w:hAnsi="Times New Roman" w:cs="Times New Roman"/>
        </w:rPr>
        <w:t xml:space="preserve">  до 11 ноября 2022 года, информация о результатах конкурса будет размещена  14 ноября 2022 года на  официальном сайте ПК ИРО</w:t>
      </w:r>
      <w:r w:rsidR="005646F6" w:rsidRPr="005646F6">
        <w:rPr>
          <w:rFonts w:ascii="Times New Roman" w:hAnsi="Times New Roman" w:cs="Times New Roman"/>
        </w:rPr>
        <w:t xml:space="preserve"> </w:t>
      </w:r>
      <w:r w:rsidRPr="005646F6">
        <w:rPr>
          <w:rFonts w:ascii="Times New Roman" w:hAnsi="Times New Roman" w:cs="Times New Roman"/>
        </w:rPr>
        <w:t xml:space="preserve"> </w:t>
      </w:r>
      <w:hyperlink r:id="rId7" w:history="1">
        <w:r w:rsidR="005646F6" w:rsidRPr="005646F6">
          <w:rPr>
            <w:rStyle w:val="a3"/>
            <w:rFonts w:ascii="Times New Roman" w:hAnsi="Times New Roman" w:cs="Times New Roman"/>
          </w:rPr>
          <w:t>https://pkiro.ru/news/</w:t>
        </w:r>
      </w:hyperlink>
      <w:r w:rsidR="005646F6" w:rsidRPr="005646F6">
        <w:rPr>
          <w:rFonts w:ascii="Times New Roman" w:hAnsi="Times New Roman" w:cs="Times New Roman"/>
        </w:rPr>
        <w:t xml:space="preserve"> </w:t>
      </w:r>
      <w:r w:rsidRPr="005646F6">
        <w:rPr>
          <w:rFonts w:ascii="Times New Roman" w:hAnsi="Times New Roman" w:cs="Times New Roman"/>
        </w:rPr>
        <w:t xml:space="preserve">. </w:t>
      </w:r>
    </w:p>
    <w:p w:rsidR="005646F6" w:rsidRPr="005646F6" w:rsidRDefault="005646F6" w:rsidP="005646F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646F6">
        <w:rPr>
          <w:rFonts w:ascii="Times New Roman" w:hAnsi="Times New Roman" w:cs="Times New Roman"/>
        </w:rPr>
        <w:t xml:space="preserve">Все условия Конкурса определяются Положением о проведении открытого Конкурса на создание логотипа Регионального наставнического центра и наставнического движения в Приморском крае (Приложение 1). </w:t>
      </w:r>
    </w:p>
    <w:p w:rsidR="00821658" w:rsidRPr="005646F6" w:rsidRDefault="00821658" w:rsidP="00821658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5646F6" w:rsidRPr="005646F6" w:rsidRDefault="005646F6" w:rsidP="005646F6">
      <w:pPr>
        <w:pStyle w:val="Default"/>
        <w:jc w:val="both"/>
        <w:rPr>
          <w:rFonts w:ascii="Times New Roman" w:hAnsi="Times New Roman" w:cs="Times New Roman"/>
        </w:rPr>
      </w:pPr>
      <w:r w:rsidRPr="005646F6">
        <w:rPr>
          <w:rFonts w:ascii="Times New Roman" w:hAnsi="Times New Roman" w:cs="Times New Roman"/>
        </w:rPr>
        <w:t xml:space="preserve">Координатор  Конкурса </w:t>
      </w:r>
      <w:proofErr w:type="spellStart"/>
      <w:r w:rsidRPr="005646F6">
        <w:rPr>
          <w:rFonts w:ascii="Times New Roman" w:hAnsi="Times New Roman" w:cs="Times New Roman"/>
        </w:rPr>
        <w:t>Сеничева</w:t>
      </w:r>
      <w:proofErr w:type="spellEnd"/>
      <w:r w:rsidRPr="005646F6">
        <w:rPr>
          <w:rFonts w:ascii="Times New Roman" w:hAnsi="Times New Roman" w:cs="Times New Roman"/>
        </w:rPr>
        <w:t xml:space="preserve"> Юлия Алексеевна, гл. эксперт ЦНППМ ПК ИРО</w:t>
      </w:r>
    </w:p>
    <w:p w:rsidR="005646F6" w:rsidRDefault="005646F6" w:rsidP="005646F6">
      <w:pPr>
        <w:pStyle w:val="Default"/>
        <w:spacing w:line="276" w:lineRule="auto"/>
        <w:jc w:val="both"/>
        <w:rPr>
          <w:rStyle w:val="a3"/>
          <w:rFonts w:ascii="Times New Roman" w:hAnsi="Times New Roman" w:cs="Times New Roman"/>
          <w:u w:val="none"/>
        </w:rPr>
      </w:pPr>
      <w:r w:rsidRPr="005646F6">
        <w:rPr>
          <w:rFonts w:ascii="Times New Roman" w:hAnsi="Times New Roman" w:cs="Times New Roman"/>
        </w:rPr>
        <w:t xml:space="preserve">Электронная почта: </w:t>
      </w:r>
      <w:hyperlink r:id="rId8" w:history="1">
        <w:r w:rsidRPr="005646F6">
          <w:rPr>
            <w:rStyle w:val="a3"/>
            <w:rFonts w:ascii="Times New Roman" w:hAnsi="Times New Roman" w:cs="Times New Roman"/>
          </w:rPr>
          <w:t>senicheva@pkiro.ru</w:t>
        </w:r>
      </w:hyperlink>
      <w:r>
        <w:rPr>
          <w:rStyle w:val="a3"/>
          <w:rFonts w:ascii="Times New Roman" w:hAnsi="Times New Roman" w:cs="Times New Roman"/>
        </w:rPr>
        <w:t xml:space="preserve"> </w:t>
      </w:r>
    </w:p>
    <w:p w:rsidR="005646F6" w:rsidRDefault="005646F6" w:rsidP="005646F6">
      <w:pPr>
        <w:pStyle w:val="Default"/>
        <w:spacing w:line="276" w:lineRule="auto"/>
        <w:jc w:val="both"/>
        <w:rPr>
          <w:rStyle w:val="a3"/>
          <w:rFonts w:ascii="Times New Roman" w:hAnsi="Times New Roman" w:cs="Times New Roman"/>
          <w:color w:val="auto"/>
          <w:u w:val="none"/>
        </w:rPr>
      </w:pPr>
    </w:p>
    <w:p w:rsidR="005646F6" w:rsidRDefault="005646F6" w:rsidP="005646F6">
      <w:pPr>
        <w:pStyle w:val="Default"/>
        <w:spacing w:line="276" w:lineRule="auto"/>
        <w:jc w:val="both"/>
        <w:rPr>
          <w:rStyle w:val="a3"/>
          <w:rFonts w:ascii="Times New Roman" w:hAnsi="Times New Roman" w:cs="Times New Roman"/>
          <w:color w:val="auto"/>
          <w:u w:val="none"/>
        </w:rPr>
      </w:pPr>
    </w:p>
    <w:p w:rsidR="005646F6" w:rsidRDefault="005646F6" w:rsidP="005646F6">
      <w:pPr>
        <w:pStyle w:val="Default"/>
        <w:spacing w:line="276" w:lineRule="auto"/>
        <w:jc w:val="both"/>
        <w:rPr>
          <w:rStyle w:val="a3"/>
          <w:rFonts w:ascii="Times New Roman" w:hAnsi="Times New Roman" w:cs="Times New Roman"/>
          <w:color w:val="auto"/>
          <w:u w:val="none"/>
        </w:rPr>
      </w:pPr>
      <w:r w:rsidRPr="005646F6">
        <w:rPr>
          <w:rStyle w:val="a3"/>
          <w:rFonts w:ascii="Times New Roman" w:hAnsi="Times New Roman" w:cs="Times New Roman"/>
          <w:color w:val="auto"/>
          <w:u w:val="none"/>
        </w:rPr>
        <w:t xml:space="preserve"> Ректор </w:t>
      </w:r>
      <w:r>
        <w:rPr>
          <w:rStyle w:val="a3"/>
          <w:rFonts w:ascii="Times New Roman" w:hAnsi="Times New Roman" w:cs="Times New Roman"/>
          <w:color w:val="auto"/>
          <w:u w:val="none"/>
        </w:rPr>
        <w:t xml:space="preserve">                                                                       Т.В. Мельникова </w:t>
      </w:r>
    </w:p>
    <w:p w:rsidR="009C11DC" w:rsidRDefault="009C11DC" w:rsidP="005646F6">
      <w:pPr>
        <w:pStyle w:val="Default"/>
        <w:spacing w:line="276" w:lineRule="auto"/>
        <w:jc w:val="both"/>
        <w:rPr>
          <w:rStyle w:val="a3"/>
          <w:rFonts w:ascii="Times New Roman" w:hAnsi="Times New Roman" w:cs="Times New Roman"/>
          <w:color w:val="auto"/>
          <w:u w:val="none"/>
        </w:rPr>
      </w:pPr>
    </w:p>
    <w:p w:rsidR="009C11DC" w:rsidRDefault="009C11DC" w:rsidP="005646F6">
      <w:pPr>
        <w:pStyle w:val="Default"/>
        <w:spacing w:line="276" w:lineRule="auto"/>
        <w:jc w:val="both"/>
        <w:rPr>
          <w:rStyle w:val="a3"/>
          <w:rFonts w:ascii="Times New Roman" w:hAnsi="Times New Roman" w:cs="Times New Roman"/>
          <w:color w:val="auto"/>
          <w:u w:val="none"/>
        </w:rPr>
      </w:pPr>
    </w:p>
    <w:p w:rsidR="009C11DC" w:rsidRDefault="009C11DC" w:rsidP="005646F6">
      <w:pPr>
        <w:pStyle w:val="Default"/>
        <w:spacing w:line="276" w:lineRule="auto"/>
        <w:jc w:val="both"/>
        <w:rPr>
          <w:rStyle w:val="a3"/>
          <w:rFonts w:ascii="Times New Roman" w:hAnsi="Times New Roman" w:cs="Times New Roman"/>
          <w:color w:val="auto"/>
          <w:u w:val="none"/>
        </w:rPr>
      </w:pPr>
    </w:p>
    <w:p w:rsidR="009C11DC" w:rsidRDefault="009C11DC" w:rsidP="005646F6">
      <w:pPr>
        <w:pStyle w:val="Default"/>
        <w:spacing w:line="276" w:lineRule="auto"/>
        <w:jc w:val="both"/>
        <w:rPr>
          <w:rStyle w:val="a3"/>
          <w:rFonts w:ascii="Times New Roman" w:hAnsi="Times New Roman" w:cs="Times New Roman"/>
          <w:color w:val="auto"/>
          <w:u w:val="none"/>
        </w:rPr>
      </w:pPr>
    </w:p>
    <w:p w:rsidR="009C11DC" w:rsidRDefault="009C11DC" w:rsidP="005646F6">
      <w:pPr>
        <w:pStyle w:val="Default"/>
        <w:spacing w:line="276" w:lineRule="auto"/>
        <w:jc w:val="both"/>
        <w:rPr>
          <w:rStyle w:val="a3"/>
          <w:rFonts w:ascii="Times New Roman" w:hAnsi="Times New Roman" w:cs="Times New Roman"/>
          <w:color w:val="auto"/>
          <w:u w:val="none"/>
        </w:rPr>
      </w:pPr>
    </w:p>
    <w:p w:rsidR="009C11DC" w:rsidRDefault="009C11DC" w:rsidP="009C11DC">
      <w:pPr>
        <w:pStyle w:val="Default"/>
        <w:spacing w:line="276" w:lineRule="auto"/>
        <w:jc w:val="right"/>
        <w:rPr>
          <w:rStyle w:val="a3"/>
          <w:rFonts w:ascii="Times New Roman" w:hAnsi="Times New Roman" w:cs="Times New Roman"/>
          <w:color w:val="auto"/>
          <w:u w:val="none"/>
        </w:rPr>
      </w:pPr>
    </w:p>
    <w:p w:rsidR="009C11DC" w:rsidRDefault="00B23251" w:rsidP="009C11DC">
      <w:pPr>
        <w:pStyle w:val="Default"/>
        <w:spacing w:line="276" w:lineRule="auto"/>
        <w:jc w:val="right"/>
        <w:rPr>
          <w:rStyle w:val="a3"/>
          <w:rFonts w:ascii="Times New Roman" w:hAnsi="Times New Roman" w:cs="Times New Roman"/>
          <w:color w:val="auto"/>
          <w:u w:val="none"/>
        </w:rPr>
      </w:pPr>
      <w:r>
        <w:rPr>
          <w:rStyle w:val="a3"/>
          <w:rFonts w:ascii="Times New Roman" w:hAnsi="Times New Roman" w:cs="Times New Roman"/>
          <w:color w:val="auto"/>
          <w:u w:val="none"/>
        </w:rPr>
        <w:lastRenderedPageBreak/>
        <w:t>Приложение 1</w:t>
      </w:r>
      <w:r w:rsidR="009C11DC">
        <w:rPr>
          <w:rStyle w:val="a3"/>
          <w:rFonts w:ascii="Times New Roman" w:hAnsi="Times New Roman" w:cs="Times New Roman"/>
          <w:color w:val="auto"/>
          <w:u w:val="none"/>
        </w:rPr>
        <w:t xml:space="preserve"> </w:t>
      </w:r>
    </w:p>
    <w:p w:rsidR="009C11DC" w:rsidRDefault="009C11DC" w:rsidP="009C11DC">
      <w:pPr>
        <w:pStyle w:val="Default"/>
        <w:spacing w:line="276" w:lineRule="auto"/>
        <w:jc w:val="right"/>
        <w:rPr>
          <w:rStyle w:val="a3"/>
          <w:rFonts w:ascii="Times New Roman" w:hAnsi="Times New Roman" w:cs="Times New Roman"/>
          <w:color w:val="auto"/>
          <w:u w:val="none"/>
        </w:rPr>
      </w:pPr>
    </w:p>
    <w:p w:rsidR="009C11DC" w:rsidRDefault="009C11DC" w:rsidP="009C11DC">
      <w:pPr>
        <w:pStyle w:val="Default"/>
        <w:spacing w:line="276" w:lineRule="auto"/>
        <w:jc w:val="right"/>
        <w:rPr>
          <w:rStyle w:val="a3"/>
          <w:rFonts w:ascii="Times New Roman" w:hAnsi="Times New Roman" w:cs="Times New Roman"/>
          <w:color w:val="auto"/>
          <w:u w:val="none"/>
        </w:rPr>
      </w:pPr>
    </w:p>
    <w:p w:rsidR="009C11DC" w:rsidRPr="00D33866" w:rsidRDefault="009C11DC" w:rsidP="009C11D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33866">
        <w:rPr>
          <w:rFonts w:ascii="Times New Roman" w:hAnsi="Times New Roman" w:cs="Times New Roman"/>
          <w:b/>
          <w:bCs/>
        </w:rPr>
        <w:t>Положение</w:t>
      </w:r>
    </w:p>
    <w:p w:rsidR="009C11DC" w:rsidRPr="00D33866" w:rsidRDefault="009C11DC" w:rsidP="009C11D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33866">
        <w:rPr>
          <w:rFonts w:ascii="Times New Roman" w:hAnsi="Times New Roman" w:cs="Times New Roman"/>
          <w:b/>
          <w:bCs/>
        </w:rPr>
        <w:t xml:space="preserve"> о проведении открытого Конкурса на создание </w:t>
      </w:r>
    </w:p>
    <w:p w:rsidR="009C11DC" w:rsidRPr="00D33866" w:rsidRDefault="009C11DC" w:rsidP="009C11D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33866">
        <w:rPr>
          <w:rFonts w:ascii="Times New Roman" w:hAnsi="Times New Roman" w:cs="Times New Roman"/>
          <w:b/>
          <w:bCs/>
        </w:rPr>
        <w:t xml:space="preserve">логотипа Регионального наставнического центра </w:t>
      </w:r>
    </w:p>
    <w:p w:rsidR="009C11DC" w:rsidRPr="00D33866" w:rsidRDefault="009C11DC" w:rsidP="009C11D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33866">
        <w:rPr>
          <w:rFonts w:ascii="Times New Roman" w:hAnsi="Times New Roman" w:cs="Times New Roman"/>
          <w:b/>
          <w:bCs/>
        </w:rPr>
        <w:t>и наставнического движения в Приморском крае.</w:t>
      </w:r>
    </w:p>
    <w:p w:rsidR="009C11DC" w:rsidRPr="009C11DC" w:rsidRDefault="009C11DC" w:rsidP="009C11DC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C11DC" w:rsidRPr="009C11DC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9C11DC">
        <w:rPr>
          <w:rFonts w:ascii="Times New Roman" w:hAnsi="Times New Roman" w:cs="Times New Roman"/>
          <w:b/>
          <w:bCs/>
        </w:rPr>
        <w:t xml:space="preserve">1. Общие положения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9C11DC">
        <w:rPr>
          <w:rFonts w:ascii="Times New Roman" w:hAnsi="Times New Roman" w:cs="Times New Roman"/>
        </w:rPr>
        <w:t>1.1. Настоящее Положение о проведении открытого конкурса (далее – Конкурс) на создание логотипа (далее – Логотип)  Регионального наставнического центра  (далее – Центр) и наставнического движения в Приморском крае определяет цели и задачи Конкурса, условия участия, требования к предъявляемым Конкурсным работам, критерии оценки, порядок проведения Конкурса, порядок награждения победителей</w:t>
      </w:r>
      <w:r w:rsidRPr="005B3015">
        <w:rPr>
          <w:rFonts w:ascii="Times New Roman" w:hAnsi="Times New Roman" w:cs="Times New Roman"/>
        </w:rPr>
        <w:t xml:space="preserve"> и действует до завершения Конкурсных мероприятий.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1.2. Создание Логотипа подразумевает под собой создание смысловой, визуальной и словесной концепции логотипа, а также предложений по его использованию, определяющие узнаваемость и уникальность наставнического движения в Приморском крае.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Логотип – визуальный символ (оригинальное начертание, изображение полное или сокращенное), отображающий </w:t>
      </w:r>
      <w:r>
        <w:rPr>
          <w:rFonts w:ascii="Times New Roman" w:hAnsi="Times New Roman" w:cs="Times New Roman"/>
        </w:rPr>
        <w:t xml:space="preserve">принципы деятельности Центра, идеи, </w:t>
      </w:r>
      <w:r w:rsidRPr="005B3015">
        <w:rPr>
          <w:rFonts w:ascii="Times New Roman" w:hAnsi="Times New Roman" w:cs="Times New Roman"/>
        </w:rPr>
        <w:t>индивидуальность и направления</w:t>
      </w:r>
      <w:r>
        <w:rPr>
          <w:rFonts w:ascii="Times New Roman" w:hAnsi="Times New Roman" w:cs="Times New Roman"/>
        </w:rPr>
        <w:t xml:space="preserve"> наставнического движения в Приморском крае</w:t>
      </w:r>
      <w:r w:rsidRPr="005B3015">
        <w:rPr>
          <w:rFonts w:ascii="Times New Roman" w:hAnsi="Times New Roman" w:cs="Times New Roman"/>
        </w:rPr>
        <w:t xml:space="preserve">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  <w:b/>
          <w:bCs/>
        </w:rPr>
        <w:t xml:space="preserve">1. Цели и задачи Конкурса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2.1. Цель: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>– создание современного, ори</w:t>
      </w:r>
      <w:r>
        <w:rPr>
          <w:rFonts w:ascii="Times New Roman" w:hAnsi="Times New Roman" w:cs="Times New Roman"/>
        </w:rPr>
        <w:t>гинального, узнаваемого Л</w:t>
      </w:r>
      <w:r w:rsidRPr="005B3015">
        <w:rPr>
          <w:rFonts w:ascii="Times New Roman" w:hAnsi="Times New Roman" w:cs="Times New Roman"/>
        </w:rPr>
        <w:t xml:space="preserve">оготипа, который будет использоваться </w:t>
      </w:r>
      <w:r>
        <w:rPr>
          <w:rFonts w:ascii="Times New Roman" w:hAnsi="Times New Roman" w:cs="Times New Roman"/>
        </w:rPr>
        <w:t>как символ Центра и наставнического движения в Приморском крае</w:t>
      </w:r>
      <w:r w:rsidRPr="005B3015">
        <w:rPr>
          <w:rFonts w:ascii="Times New Roman" w:hAnsi="Times New Roman" w:cs="Times New Roman"/>
        </w:rPr>
        <w:t xml:space="preserve">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2.2. Задачи: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– формирование фирменного стиля </w:t>
      </w:r>
      <w:r>
        <w:rPr>
          <w:rFonts w:ascii="Times New Roman" w:hAnsi="Times New Roman" w:cs="Times New Roman"/>
        </w:rPr>
        <w:t>Центра и наставнического движения в Приморском крае</w:t>
      </w:r>
      <w:r w:rsidRPr="005B3015">
        <w:rPr>
          <w:rFonts w:ascii="Times New Roman" w:hAnsi="Times New Roman" w:cs="Times New Roman"/>
        </w:rPr>
        <w:t>, основанного на</w:t>
      </w:r>
      <w:r>
        <w:rPr>
          <w:rFonts w:ascii="Times New Roman" w:hAnsi="Times New Roman" w:cs="Times New Roman"/>
        </w:rPr>
        <w:t xml:space="preserve"> лучших </w:t>
      </w:r>
      <w:r w:rsidRPr="005B3015">
        <w:rPr>
          <w:rFonts w:ascii="Times New Roman" w:hAnsi="Times New Roman" w:cs="Times New Roman"/>
        </w:rPr>
        <w:t xml:space="preserve"> традициях </w:t>
      </w:r>
      <w:r>
        <w:rPr>
          <w:rFonts w:ascii="Times New Roman" w:hAnsi="Times New Roman" w:cs="Times New Roman"/>
        </w:rPr>
        <w:t xml:space="preserve">педагогического наставничества </w:t>
      </w:r>
      <w:r w:rsidRPr="005B3015">
        <w:rPr>
          <w:rFonts w:ascii="Times New Roman" w:hAnsi="Times New Roman" w:cs="Times New Roman"/>
        </w:rPr>
        <w:t xml:space="preserve"> в нашей стране;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– популяризация </w:t>
      </w:r>
      <w:r>
        <w:rPr>
          <w:rFonts w:ascii="Times New Roman" w:hAnsi="Times New Roman" w:cs="Times New Roman"/>
        </w:rPr>
        <w:t>деятельности Центра и наставничества в целом как социального и педагогического феномена</w:t>
      </w:r>
      <w:r w:rsidRPr="005B3015">
        <w:rPr>
          <w:rFonts w:ascii="Times New Roman" w:hAnsi="Times New Roman" w:cs="Times New Roman"/>
        </w:rPr>
        <w:t xml:space="preserve">;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– привлечение внимания общественности, </w:t>
      </w:r>
      <w:r>
        <w:rPr>
          <w:rFonts w:ascii="Times New Roman" w:hAnsi="Times New Roman" w:cs="Times New Roman"/>
        </w:rPr>
        <w:t>социальных партнеров,</w:t>
      </w:r>
      <w:r w:rsidRPr="005B3015">
        <w:rPr>
          <w:rFonts w:ascii="Times New Roman" w:hAnsi="Times New Roman" w:cs="Times New Roman"/>
        </w:rPr>
        <w:t xml:space="preserve"> средств массовой информации к </w:t>
      </w:r>
      <w:r>
        <w:rPr>
          <w:rFonts w:ascii="Times New Roman" w:hAnsi="Times New Roman" w:cs="Times New Roman"/>
        </w:rPr>
        <w:t>деятельности Центра и наставническому движению в Приморском крае.</w:t>
      </w:r>
      <w:r w:rsidRPr="005B3015">
        <w:rPr>
          <w:rFonts w:ascii="Times New Roman" w:hAnsi="Times New Roman" w:cs="Times New Roman"/>
        </w:rPr>
        <w:t xml:space="preserve">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  <w:b/>
          <w:bCs/>
        </w:rPr>
        <w:t xml:space="preserve">3. Организаторы Конкурса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3.1. Организатором Конкурса является </w:t>
      </w:r>
      <w:r>
        <w:rPr>
          <w:rFonts w:ascii="Times New Roman" w:hAnsi="Times New Roman" w:cs="Times New Roman"/>
        </w:rPr>
        <w:t>Приморский краевой институт развития образования</w:t>
      </w:r>
      <w:r w:rsidRPr="005B3015">
        <w:rPr>
          <w:rFonts w:ascii="Times New Roman" w:hAnsi="Times New Roman" w:cs="Times New Roman"/>
        </w:rPr>
        <w:t xml:space="preserve">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3.2. Жюри Конкурса </w:t>
      </w:r>
      <w:r>
        <w:rPr>
          <w:rFonts w:ascii="Times New Roman" w:hAnsi="Times New Roman" w:cs="Times New Roman"/>
        </w:rPr>
        <w:t>формируется из членов экспертного сообщества Центра</w:t>
      </w:r>
      <w:r w:rsidRPr="005B3015">
        <w:rPr>
          <w:rFonts w:ascii="Times New Roman" w:hAnsi="Times New Roman" w:cs="Times New Roman"/>
        </w:rPr>
        <w:t xml:space="preserve">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3.3. Информационной площадкой Конкурса является сайт </w:t>
      </w:r>
      <w:r w:rsidRPr="00BD2F21">
        <w:rPr>
          <w:rFonts w:ascii="Times New Roman" w:hAnsi="Times New Roman" w:cs="Times New Roman"/>
        </w:rPr>
        <w:t>pkiro.ru</w:t>
      </w:r>
      <w:r>
        <w:rPr>
          <w:rFonts w:ascii="Times New Roman" w:hAnsi="Times New Roman" w:cs="Times New Roman"/>
        </w:rPr>
        <w:t xml:space="preserve">  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  <w:b/>
          <w:bCs/>
        </w:rPr>
        <w:t xml:space="preserve">4. Условия участия в Конкурсе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4.1. Конкурс является открытым по составу участников. В Конкурсе имеют право принять участие юридические лица, физические лица, авторские коллективы.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Pr="005B3015">
        <w:rPr>
          <w:rFonts w:ascii="Times New Roman" w:hAnsi="Times New Roman" w:cs="Times New Roman"/>
        </w:rPr>
        <w:t xml:space="preserve"> Конкурс проводится заочно.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  <w:b/>
          <w:bCs/>
        </w:rPr>
        <w:t xml:space="preserve">5. Порядок предоставления Конкурсных материалов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5.1. Материалы для участия в Конкурсе включают в себя: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5.1.1. Логотип, представленный в цветовом и черно-белом решениях; </w:t>
      </w:r>
    </w:p>
    <w:p w:rsidR="009C11DC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5.1.2. Варианты использования (предложения по использованию) логотипа </w:t>
      </w:r>
      <w:r>
        <w:rPr>
          <w:rFonts w:ascii="Times New Roman" w:hAnsi="Times New Roman" w:cs="Times New Roman"/>
        </w:rPr>
        <w:t>для поляризации наставнического движения в Приморском крае</w:t>
      </w:r>
      <w:r w:rsidRPr="005B3015">
        <w:rPr>
          <w:rFonts w:ascii="Times New Roman" w:hAnsi="Times New Roman" w:cs="Times New Roman"/>
        </w:rPr>
        <w:t>.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>5.1.3 Заполненная форма заявки на участие в Конкурсе с указанием необходимых контактных данных (</w:t>
      </w:r>
      <w:r w:rsidR="00D33866">
        <w:rPr>
          <w:rFonts w:ascii="Times New Roman" w:hAnsi="Times New Roman" w:cs="Times New Roman"/>
        </w:rPr>
        <w:t>Форма заявки</w:t>
      </w:r>
      <w:r w:rsidRPr="005B3015">
        <w:rPr>
          <w:rFonts w:ascii="Times New Roman" w:hAnsi="Times New Roman" w:cs="Times New Roman"/>
        </w:rPr>
        <w:t xml:space="preserve">). Работы без указания этих сведений к Конкурсу не допускаются – каждому участнику Конкурса необходимо указывать исчерпывающую контактную информацию, позволяющую поддерживать с ним связь.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>5.1.4. Пояснительная записка в свободной форме с описанием представленного логотипа и расшифровкой ценностно-смыслового содержания элементов диз</w:t>
      </w:r>
      <w:r>
        <w:rPr>
          <w:rFonts w:ascii="Times New Roman" w:hAnsi="Times New Roman" w:cs="Times New Roman"/>
        </w:rPr>
        <w:t>айна логотипа объемом не более 1</w:t>
      </w:r>
      <w:r w:rsidRPr="005B3015">
        <w:rPr>
          <w:rFonts w:ascii="Times New Roman" w:hAnsi="Times New Roman" w:cs="Times New Roman"/>
        </w:rPr>
        <w:t xml:space="preserve">00 печатных знаков. </w:t>
      </w:r>
    </w:p>
    <w:p w:rsidR="009C11DC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lastRenderedPageBreak/>
        <w:t xml:space="preserve">5.2. Предоставление материалов на Конкурс осуществляется путем отправления заявки с приложением изображения логотипа, пояснительной записки на электронный адрес </w:t>
      </w:r>
      <w:hyperlink r:id="rId9" w:history="1">
        <w:r w:rsidRPr="005B3015">
          <w:rPr>
            <w:rStyle w:val="a3"/>
            <w:rFonts w:ascii="Times New Roman" w:hAnsi="Times New Roman" w:cs="Times New Roman"/>
          </w:rPr>
          <w:t>senicheva@pkiro.ru</w:t>
        </w:r>
      </w:hyperlink>
      <w:r w:rsidRPr="005B3015">
        <w:rPr>
          <w:rFonts w:ascii="Times New Roman" w:hAnsi="Times New Roman" w:cs="Times New Roman"/>
        </w:rPr>
        <w:t>: c указанием в качестве темы – «</w:t>
      </w:r>
      <w:r>
        <w:rPr>
          <w:rFonts w:ascii="Times New Roman" w:hAnsi="Times New Roman" w:cs="Times New Roman"/>
        </w:rPr>
        <w:t>Логотип</w:t>
      </w:r>
      <w:r w:rsidRPr="005B3015">
        <w:rPr>
          <w:rFonts w:ascii="Times New Roman" w:hAnsi="Times New Roman" w:cs="Times New Roman"/>
        </w:rPr>
        <w:t xml:space="preserve">»;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 Логотип не должен</w:t>
      </w:r>
      <w:r w:rsidRPr="005B3015">
        <w:rPr>
          <w:rFonts w:ascii="Times New Roman" w:hAnsi="Times New Roman" w:cs="Times New Roman"/>
        </w:rPr>
        <w:t xml:space="preserve"> быть зарегистрированы, участвовать в других конкурсах; быть когда-либо премированным</w:t>
      </w:r>
      <w:r>
        <w:rPr>
          <w:rFonts w:ascii="Times New Roman" w:hAnsi="Times New Roman" w:cs="Times New Roman"/>
        </w:rPr>
        <w:t>; ранее предложенным</w:t>
      </w:r>
      <w:r w:rsidRPr="005B3015">
        <w:rPr>
          <w:rFonts w:ascii="Times New Roman" w:hAnsi="Times New Roman" w:cs="Times New Roman"/>
        </w:rPr>
        <w:t xml:space="preserve"> или использованным; не выставляться более на другие конкурсы и нигде не использоваться во время проведения данного Конкурса; строго соответствовать требованиям российского законодательства.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5.4. Для рассмотрения на Конкурсе изображения должны быть подготовлены в формате JPEG, PNG.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5.5. Логотип должен быть легко читаем, включать в себя оригинальный графический элемент и шрифтовое название.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5.6. Художественно-эстетические требования: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5.6.1. Конкурсная работа не должна противоречить целям </w:t>
      </w:r>
      <w:r>
        <w:rPr>
          <w:rFonts w:ascii="Times New Roman" w:hAnsi="Times New Roman" w:cs="Times New Roman"/>
        </w:rPr>
        <w:t>Центра,</w:t>
      </w:r>
      <w:r w:rsidRPr="005B3015">
        <w:rPr>
          <w:rFonts w:ascii="Times New Roman" w:hAnsi="Times New Roman" w:cs="Times New Roman"/>
        </w:rPr>
        <w:t xml:space="preserve"> общепринятым к</w:t>
      </w:r>
      <w:r>
        <w:rPr>
          <w:rFonts w:ascii="Times New Roman" w:hAnsi="Times New Roman" w:cs="Times New Roman"/>
        </w:rPr>
        <w:t xml:space="preserve">ультурным и эстетическим нормам, не должна </w:t>
      </w:r>
      <w:r w:rsidRPr="005B3015">
        <w:rPr>
          <w:rFonts w:ascii="Times New Roman" w:hAnsi="Times New Roman" w:cs="Times New Roman"/>
        </w:rPr>
        <w:t xml:space="preserve">содержать запрещенную символику.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5.7. Критерии оценки: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5.7.1. Логотип должен создавать </w:t>
      </w:r>
      <w:r>
        <w:rPr>
          <w:rFonts w:ascii="Times New Roman" w:hAnsi="Times New Roman" w:cs="Times New Roman"/>
        </w:rPr>
        <w:t xml:space="preserve">узнаваемый </w:t>
      </w:r>
      <w:r w:rsidRPr="005B3015">
        <w:rPr>
          <w:rFonts w:ascii="Times New Roman" w:hAnsi="Times New Roman" w:cs="Times New Roman"/>
        </w:rPr>
        <w:t xml:space="preserve">образ, </w:t>
      </w:r>
      <w:r>
        <w:rPr>
          <w:rFonts w:ascii="Times New Roman" w:hAnsi="Times New Roman" w:cs="Times New Roman"/>
        </w:rPr>
        <w:t xml:space="preserve">отражающий идеи,  принципы, задачи  наставничества и деятельности Регионального наставнического центра.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5.7.2. Уникальность, оригинальность, качество исполнения представленной работы.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5.7.3. Масштабируемость. Основные графические элементы логотипа должны одинаково хорошо восприниматься и не терять значения при воспроизведении в любом предполагаемом для использования масштабе.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  <w:b/>
          <w:bCs/>
        </w:rPr>
        <w:t xml:space="preserve">6. Порядок проведения Конкурса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6.1. Конкурс проводится в период с </w:t>
      </w:r>
      <w:r>
        <w:rPr>
          <w:rFonts w:ascii="Times New Roman" w:hAnsi="Times New Roman" w:cs="Times New Roman"/>
        </w:rPr>
        <w:t>30 сентября по 28 октября 2022</w:t>
      </w:r>
      <w:r w:rsidRPr="005B3015">
        <w:rPr>
          <w:rFonts w:ascii="Times New Roman" w:hAnsi="Times New Roman" w:cs="Times New Roman"/>
        </w:rPr>
        <w:t xml:space="preserve"> г. в 2 этапа: </w:t>
      </w:r>
    </w:p>
    <w:p w:rsidR="009C11DC" w:rsidRPr="005B3015" w:rsidRDefault="009C11DC" w:rsidP="009C11DC">
      <w:pPr>
        <w:pStyle w:val="Default"/>
        <w:spacing w:after="37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 I этап: с </w:t>
      </w:r>
      <w:r>
        <w:rPr>
          <w:rFonts w:ascii="Times New Roman" w:hAnsi="Times New Roman" w:cs="Times New Roman"/>
        </w:rPr>
        <w:t xml:space="preserve">30 сентября по 28 октября </w:t>
      </w:r>
      <w:r w:rsidRPr="005B30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2022</w:t>
      </w:r>
      <w:r w:rsidRPr="005B3015">
        <w:rPr>
          <w:rFonts w:ascii="Times New Roman" w:hAnsi="Times New Roman" w:cs="Times New Roman"/>
        </w:rPr>
        <w:t xml:space="preserve"> года – предоставление конкурсных работ.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II этап: с </w:t>
      </w:r>
      <w:r>
        <w:rPr>
          <w:rFonts w:ascii="Times New Roman" w:hAnsi="Times New Roman" w:cs="Times New Roman"/>
        </w:rPr>
        <w:t xml:space="preserve">31 октября </w:t>
      </w:r>
      <w:r w:rsidRPr="005B3015">
        <w:rPr>
          <w:rFonts w:ascii="Times New Roman" w:hAnsi="Times New Roman" w:cs="Times New Roman"/>
        </w:rPr>
        <w:t xml:space="preserve"> по 1</w:t>
      </w:r>
      <w:r>
        <w:rPr>
          <w:rFonts w:ascii="Times New Roman" w:hAnsi="Times New Roman" w:cs="Times New Roman"/>
        </w:rPr>
        <w:t>1</w:t>
      </w:r>
      <w:r w:rsidRPr="005B30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</w:t>
      </w:r>
      <w:r w:rsidRPr="005B3015">
        <w:rPr>
          <w:rFonts w:ascii="Times New Roman" w:hAnsi="Times New Roman" w:cs="Times New Roman"/>
        </w:rPr>
        <w:t>ября 202</w:t>
      </w:r>
      <w:r>
        <w:rPr>
          <w:rFonts w:ascii="Times New Roman" w:hAnsi="Times New Roman" w:cs="Times New Roman"/>
        </w:rPr>
        <w:t>2</w:t>
      </w:r>
      <w:r w:rsidRPr="005B3015">
        <w:rPr>
          <w:rFonts w:ascii="Times New Roman" w:hAnsi="Times New Roman" w:cs="Times New Roman"/>
        </w:rPr>
        <w:t xml:space="preserve"> года – оценка конкурсных работ. </w:t>
      </w:r>
    </w:p>
    <w:p w:rsidR="009C11DC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>6.2. Конкурсные работы, представленные позднее</w:t>
      </w:r>
      <w:r>
        <w:rPr>
          <w:rFonts w:ascii="Times New Roman" w:hAnsi="Times New Roman" w:cs="Times New Roman"/>
        </w:rPr>
        <w:t xml:space="preserve"> 28 октября 2022 года</w:t>
      </w:r>
      <w:r w:rsidRPr="005B3015">
        <w:rPr>
          <w:rFonts w:ascii="Times New Roman" w:hAnsi="Times New Roman" w:cs="Times New Roman"/>
        </w:rPr>
        <w:t>, к участию в Конкурсе, не допускаются.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 6.3. П</w:t>
      </w:r>
      <w:r>
        <w:rPr>
          <w:rFonts w:ascii="Times New Roman" w:hAnsi="Times New Roman" w:cs="Times New Roman"/>
        </w:rPr>
        <w:t>одведение итогов Конкурса: до 11</w:t>
      </w:r>
      <w:r w:rsidRPr="005B30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нояб</w:t>
      </w:r>
      <w:r w:rsidRPr="005B3015">
        <w:rPr>
          <w:rFonts w:ascii="Times New Roman" w:hAnsi="Times New Roman" w:cs="Times New Roman"/>
        </w:rPr>
        <w:t>ря 202</w:t>
      </w:r>
      <w:r>
        <w:rPr>
          <w:rFonts w:ascii="Times New Roman" w:hAnsi="Times New Roman" w:cs="Times New Roman"/>
        </w:rPr>
        <w:t>2</w:t>
      </w:r>
      <w:r w:rsidRPr="005B3015">
        <w:rPr>
          <w:rFonts w:ascii="Times New Roman" w:hAnsi="Times New Roman" w:cs="Times New Roman"/>
        </w:rPr>
        <w:t xml:space="preserve"> года, объявление победителей – 1</w:t>
      </w:r>
      <w:r>
        <w:rPr>
          <w:rFonts w:ascii="Times New Roman" w:hAnsi="Times New Roman" w:cs="Times New Roman"/>
        </w:rPr>
        <w:t>4</w:t>
      </w:r>
      <w:r w:rsidRPr="005B30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ноября</w:t>
      </w:r>
      <w:r w:rsidRPr="005B301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2</w:t>
      </w:r>
      <w:r w:rsidRPr="005B3015">
        <w:rPr>
          <w:rFonts w:ascii="Times New Roman" w:hAnsi="Times New Roman" w:cs="Times New Roman"/>
        </w:rPr>
        <w:t xml:space="preserve"> года.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6.4. Поступившие на Конкурс материалы, соответствующие требованиям настоящего Положения, передаются на рассмотрение жюри Конкурса.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6.6. Решение жюри принимается простым большинством голосов присутствующих на заседании его членов. В случае распределения голосов поровну, право решающего голоса принадлежит Председателю Жюри. Решение оформляется протоколом, который подписывают Председатель и секретарь жюри.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6.7. Результаты Конкурса, утвержденные жюри, являются окончательными и пересмотру не подлежат.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  <w:b/>
          <w:bCs/>
        </w:rPr>
        <w:t xml:space="preserve">7. Порядок участия в Конкурсе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7.1. Участник Конкурса гарантирует, что представленные им личные сведения являются достоверными.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7.2. В процессе проведения Конкурса авторам работ будет необходимо доработать присланные логотипы с учетом рекомендаций жюри Конкурса, если таковые будут иметься. </w:t>
      </w:r>
    </w:p>
    <w:p w:rsidR="009C11DC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7.3. Отправка работ на Конкурс является подтверждением, что участник ознакомлен с данным Положением и согласен с порядком и условиями проведения Конкурса.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7.4. Работы, предоставленные на Конкурс, не рецензируются и не возвращаются. Организаторы оставляют за собой право использовать предоставленные творческие работы в некоммерческих целях с соблюдением личных прав авторов.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  <w:b/>
          <w:bCs/>
        </w:rPr>
        <w:t xml:space="preserve">8. Авторские права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8.1. Ответственность за соблюдение авторских прав работы, участвующей в Конкурсе, несет участник, приславший данную работу на Конкурс.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8.2. Участник, направляя работу на Конкурс, подтверждает свое согласие на безвозмездное отчуждение исключительного права на данную работу в пользу организатора в полном </w:t>
      </w:r>
      <w:r w:rsidRPr="005B3015">
        <w:rPr>
          <w:rFonts w:ascii="Times New Roman" w:hAnsi="Times New Roman" w:cs="Times New Roman"/>
        </w:rPr>
        <w:lastRenderedPageBreak/>
        <w:t xml:space="preserve">объеме (размещение в Интернете, в печатных изданиях, на телевидении, на информационных стендах, на сувенирной продукции).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  <w:b/>
          <w:bCs/>
        </w:rPr>
        <w:t xml:space="preserve">9. Призы и награды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9.1. Абсолютным победителем Конкурса объявляется участник, чей логотип и предложения по его использованию (в комплексе) признаются составом жюри наиболее интересными, образными, запоминающимися, отражающими суть </w:t>
      </w:r>
      <w:r>
        <w:rPr>
          <w:rFonts w:ascii="Times New Roman" w:hAnsi="Times New Roman" w:cs="Times New Roman"/>
        </w:rPr>
        <w:t>наставничества и деятельности Регионального наставнического центра</w:t>
      </w:r>
      <w:r w:rsidRPr="005B3015">
        <w:rPr>
          <w:rFonts w:ascii="Times New Roman" w:hAnsi="Times New Roman" w:cs="Times New Roman"/>
        </w:rPr>
        <w:t xml:space="preserve">. </w:t>
      </w:r>
    </w:p>
    <w:p w:rsidR="009C11DC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>Логотип, представленный абсолютным победителем, будет использован в качестве официального логотипа</w:t>
      </w:r>
      <w:r w:rsidRPr="00A118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Регионального наставнического центра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 9.2. Абсолютному победителю вручается </w:t>
      </w:r>
      <w:r w:rsidR="008651D4">
        <w:rPr>
          <w:rFonts w:ascii="Times New Roman" w:hAnsi="Times New Roman" w:cs="Times New Roman"/>
          <w:color w:val="auto"/>
        </w:rPr>
        <w:t>диплом 1 степени</w:t>
      </w:r>
      <w:bookmarkStart w:id="0" w:name="_GoBack"/>
      <w:bookmarkEnd w:id="0"/>
      <w:r w:rsidRPr="005B3015">
        <w:rPr>
          <w:rFonts w:ascii="Times New Roman" w:hAnsi="Times New Roman" w:cs="Times New Roman"/>
        </w:rPr>
        <w:t xml:space="preserve">. Остальные участники Конкурса, занявшие 2 и 3 места, также награждаются </w:t>
      </w:r>
      <w:r>
        <w:rPr>
          <w:rFonts w:ascii="Times New Roman" w:hAnsi="Times New Roman" w:cs="Times New Roman"/>
        </w:rPr>
        <w:t>дипломами 2 и 3 степени.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9.3. Жюри оставляет за собой право отметить поощрительными призами авторов работ за отдельные элементы фирменного стиля.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  <w:b/>
          <w:bCs/>
        </w:rPr>
        <w:t xml:space="preserve">10. Контактная информация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Координатор  Конкурса </w:t>
      </w:r>
      <w:proofErr w:type="spellStart"/>
      <w:r w:rsidRPr="005B3015">
        <w:rPr>
          <w:rFonts w:ascii="Times New Roman" w:hAnsi="Times New Roman" w:cs="Times New Roman"/>
        </w:rPr>
        <w:t>Сеничева</w:t>
      </w:r>
      <w:proofErr w:type="spellEnd"/>
      <w:r w:rsidRPr="005B3015">
        <w:rPr>
          <w:rFonts w:ascii="Times New Roman" w:hAnsi="Times New Roman" w:cs="Times New Roman"/>
        </w:rPr>
        <w:t xml:space="preserve"> Юлия Алексеевна, гл. эксперт ЦНППМ ПК ИРО</w:t>
      </w:r>
    </w:p>
    <w:p w:rsidR="009C11DC" w:rsidRDefault="009C11DC" w:rsidP="009C11DC">
      <w:pPr>
        <w:jc w:val="both"/>
        <w:rPr>
          <w:rFonts w:ascii="Times New Roman" w:hAnsi="Times New Roman" w:cs="Times New Roman"/>
          <w:sz w:val="24"/>
          <w:szCs w:val="24"/>
        </w:rPr>
      </w:pPr>
      <w:r w:rsidRPr="005B3015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10" w:history="1">
        <w:r w:rsidRPr="005B3015">
          <w:rPr>
            <w:rStyle w:val="a3"/>
            <w:rFonts w:ascii="Times New Roman" w:hAnsi="Times New Roman" w:cs="Times New Roman"/>
            <w:sz w:val="24"/>
            <w:szCs w:val="24"/>
          </w:rPr>
          <w:t>senicheva@pkiro.ru</w:t>
        </w:r>
      </w:hyperlink>
      <w:r w:rsidRPr="005B30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251" w:rsidRDefault="00B232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C11DC" w:rsidRPr="00D33866" w:rsidRDefault="00D33866" w:rsidP="009C11D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3386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Форма заявки. </w:t>
      </w:r>
    </w:p>
    <w:p w:rsidR="009C11DC" w:rsidRPr="00542CF3" w:rsidRDefault="009C11DC" w:rsidP="009C11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C11DC" w:rsidRPr="00542CF3" w:rsidRDefault="009C11DC" w:rsidP="009C11DC">
      <w:pPr>
        <w:jc w:val="center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ЗАЯВКА</w:t>
      </w:r>
    </w:p>
    <w:p w:rsidR="009C11DC" w:rsidRPr="00542CF3" w:rsidRDefault="009C11DC" w:rsidP="009C11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 xml:space="preserve">на участие </w:t>
      </w:r>
      <w:r>
        <w:rPr>
          <w:rFonts w:ascii="Times New Roman" w:hAnsi="Times New Roman" w:cs="Times New Roman"/>
          <w:sz w:val="24"/>
          <w:szCs w:val="24"/>
        </w:rPr>
        <w:t>в открытом</w:t>
      </w:r>
      <w:r w:rsidRPr="00542CF3">
        <w:rPr>
          <w:rFonts w:ascii="Times New Roman" w:hAnsi="Times New Roman" w:cs="Times New Roman"/>
          <w:sz w:val="24"/>
          <w:szCs w:val="24"/>
        </w:rPr>
        <w:t xml:space="preserve"> Конкурса на создание логотипа Регионального наставнического центра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CF3">
        <w:rPr>
          <w:rFonts w:ascii="Times New Roman" w:hAnsi="Times New Roman" w:cs="Times New Roman"/>
          <w:sz w:val="24"/>
          <w:szCs w:val="24"/>
        </w:rPr>
        <w:t>наставнического движения в Приморском крае</w:t>
      </w:r>
    </w:p>
    <w:p w:rsidR="009C11DC" w:rsidRPr="00542CF3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Ф.И.О.:___________________________________________________________</w:t>
      </w:r>
    </w:p>
    <w:p w:rsidR="009C11DC" w:rsidRPr="00542CF3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Место учебы/работы:_______________________________________________</w:t>
      </w:r>
    </w:p>
    <w:p w:rsidR="009C11DC" w:rsidRPr="00542CF3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Контактный телефон:______________________________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9C11DC" w:rsidRPr="00542CF3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542CF3">
        <w:rPr>
          <w:rFonts w:ascii="Times New Roman" w:hAnsi="Times New Roman" w:cs="Times New Roman"/>
          <w:sz w:val="24"/>
          <w:szCs w:val="24"/>
        </w:rPr>
        <w:t>лектронная почта:_________________________________________________</w:t>
      </w:r>
    </w:p>
    <w:p w:rsidR="009C11DC" w:rsidRPr="00542CF3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Описание работ: ____________________________________________________</w:t>
      </w:r>
    </w:p>
    <w:p w:rsidR="009C11DC" w:rsidRPr="00542CF3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C11DC" w:rsidRPr="00542CF3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C11DC" w:rsidRPr="00542CF3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Дата подачи работ: _________________________________________________</w:t>
      </w:r>
    </w:p>
    <w:p w:rsidR="009C11DC" w:rsidRPr="00542CF3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Участники Конкурса несут ответственность за нарушение авторских прав третьих лиц.</w:t>
      </w:r>
    </w:p>
    <w:p w:rsidR="009C11DC" w:rsidRPr="00542CF3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Организация вправе использовать присланные на Конкурс разработки следующими способами без выплаты авторского вознаграждения:</w:t>
      </w:r>
    </w:p>
    <w:p w:rsidR="009C11DC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Воспроизводить разработки (публиковать);</w:t>
      </w:r>
    </w:p>
    <w:p w:rsidR="009C11DC" w:rsidRPr="00542CF3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Публично показывать разработки;</w:t>
      </w:r>
    </w:p>
    <w:p w:rsidR="009C11DC" w:rsidRPr="00542CF3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Доводить до всеобщего сведения (размещать на сайте)</w:t>
      </w:r>
    </w:p>
    <w:p w:rsidR="009C11DC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1DC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Работы, присланные на Конкурс, не возвращаются.</w:t>
      </w:r>
    </w:p>
    <w:p w:rsidR="009C11DC" w:rsidRPr="00542CF3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1DC" w:rsidRPr="005B3015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С условиями конкурса ознакомле</w:t>
      </w:r>
      <w:proofErr w:type="gramStart"/>
      <w:r w:rsidRPr="00542CF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42CF3">
        <w:rPr>
          <w:rFonts w:ascii="Times New Roman" w:hAnsi="Times New Roman" w:cs="Times New Roman"/>
          <w:sz w:val="24"/>
          <w:szCs w:val="24"/>
        </w:rPr>
        <w:t>а) ______________________(подпись)</w:t>
      </w:r>
    </w:p>
    <w:p w:rsidR="009C11DC" w:rsidRPr="005646F6" w:rsidRDefault="009C11DC" w:rsidP="009C11DC">
      <w:pPr>
        <w:pStyle w:val="Default"/>
        <w:rPr>
          <w:rStyle w:val="a3"/>
          <w:rFonts w:ascii="Times New Roman" w:hAnsi="Times New Roman" w:cs="Times New Roman"/>
          <w:color w:val="auto"/>
          <w:u w:val="none"/>
        </w:rPr>
      </w:pPr>
    </w:p>
    <w:sectPr w:rsidR="009C11DC" w:rsidRPr="005646F6" w:rsidSect="009C11DC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4A"/>
    <w:rsid w:val="000979A6"/>
    <w:rsid w:val="000F2CFE"/>
    <w:rsid w:val="001229E2"/>
    <w:rsid w:val="001B07BA"/>
    <w:rsid w:val="0022222B"/>
    <w:rsid w:val="0026764A"/>
    <w:rsid w:val="003159D4"/>
    <w:rsid w:val="003C70A9"/>
    <w:rsid w:val="004811D1"/>
    <w:rsid w:val="005646F6"/>
    <w:rsid w:val="00583D69"/>
    <w:rsid w:val="005E2D0C"/>
    <w:rsid w:val="006A5C46"/>
    <w:rsid w:val="006D09DB"/>
    <w:rsid w:val="007D3374"/>
    <w:rsid w:val="007E517A"/>
    <w:rsid w:val="00821658"/>
    <w:rsid w:val="00826880"/>
    <w:rsid w:val="008651D4"/>
    <w:rsid w:val="0097224F"/>
    <w:rsid w:val="009C11DC"/>
    <w:rsid w:val="00A3061E"/>
    <w:rsid w:val="00A510BF"/>
    <w:rsid w:val="00A84E6B"/>
    <w:rsid w:val="00B23251"/>
    <w:rsid w:val="00B36147"/>
    <w:rsid w:val="00B41F81"/>
    <w:rsid w:val="00C2324F"/>
    <w:rsid w:val="00C36E2D"/>
    <w:rsid w:val="00C665A5"/>
    <w:rsid w:val="00CB00D7"/>
    <w:rsid w:val="00D26C31"/>
    <w:rsid w:val="00D337B7"/>
    <w:rsid w:val="00D33866"/>
    <w:rsid w:val="00EB54E7"/>
    <w:rsid w:val="00EF7CDA"/>
    <w:rsid w:val="00F04666"/>
    <w:rsid w:val="00F16BC1"/>
    <w:rsid w:val="00FB1715"/>
    <w:rsid w:val="00FC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C4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9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16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C4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9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16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icheva@pkir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kiro.ru/new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pkiro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nicheva@pkir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nicheva@pki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3B866-6A7C-4541-BF90-1CDAD8DB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Зимина</dc:creator>
  <cp:keywords/>
  <dc:description/>
  <cp:lastModifiedBy>Юлия А. Сеничева</cp:lastModifiedBy>
  <cp:revision>36</cp:revision>
  <cp:lastPrinted>2022-02-07T04:32:00Z</cp:lastPrinted>
  <dcterms:created xsi:type="dcterms:W3CDTF">2020-12-21T02:11:00Z</dcterms:created>
  <dcterms:modified xsi:type="dcterms:W3CDTF">2022-09-21T23:15:00Z</dcterms:modified>
</cp:coreProperties>
</file>