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3B" w:rsidRPr="00D67773" w:rsidRDefault="0001473B" w:rsidP="0001473B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Методические рекомендации</w:t>
      </w:r>
    </w:p>
    <w:p w:rsidR="0001473B" w:rsidRPr="00D67773" w:rsidRDefault="0001473B" w:rsidP="0001473B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 преподаванию технологии в 202</w:t>
      </w:r>
      <w:r w:rsid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1-2</w:t>
      </w: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02</w:t>
      </w:r>
      <w:r w:rsid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учебном году</w:t>
      </w:r>
    </w:p>
    <w:p w:rsidR="0001473B" w:rsidRPr="00D67773" w:rsidRDefault="00D67773" w:rsidP="0001473B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</w:t>
      </w:r>
      <w:r w:rsidR="0001473B"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общеобразовательных организаци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ях</w:t>
      </w:r>
      <w:r w:rsidR="0001473B"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Приморского края</w:t>
      </w:r>
    </w:p>
    <w:p w:rsidR="0001473B" w:rsidRPr="00D67773" w:rsidRDefault="0001473B" w:rsidP="0001473B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1473B" w:rsidRPr="00D67773" w:rsidRDefault="0001473B" w:rsidP="00D67773">
      <w:pPr>
        <w:autoSpaceDE w:val="0"/>
        <w:autoSpaceDN w:val="0"/>
        <w:adjustRightInd w:val="0"/>
        <w:spacing w:after="0" w:line="336" w:lineRule="auto"/>
        <w:ind w:left="-426" w:firstLine="5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Предметная область «Технология» является обязательной составляющей общего образования школьников. Этот предмет даёт представление о работе промышленности, энергетики, связи, сельского хозяйства, транспорта и других направлений деятельности человека. На практике обучающиеся получают понимание  о необходимости получения знаний по изучаемым предметам  в школьном курсе:</w:t>
      </w:r>
      <w:r w:rsidR="008C375A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математике, физике, информатике, химии, биологии и географии</w:t>
      </w:r>
      <w:r w:rsidR="00087916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и других предметам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. В рамках предмета «Технологии» школьники овладевают навыками предметно-преобразовательной деятельности, что обеспечивает преемственность перехода  школьника от общего к профессиональному образованию и трудовой деятельности.</w:t>
      </w:r>
    </w:p>
    <w:p w:rsidR="000B2574" w:rsidRPr="00D67773" w:rsidRDefault="000B2574" w:rsidP="00087916">
      <w:pPr>
        <w:autoSpaceDE w:val="0"/>
        <w:autoSpaceDN w:val="0"/>
        <w:adjustRightInd w:val="0"/>
        <w:spacing w:after="0" w:line="312" w:lineRule="auto"/>
        <w:ind w:left="-42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Нормативно-правовые документы</w:t>
      </w:r>
    </w:p>
    <w:p w:rsidR="0001473B" w:rsidRPr="00D67773" w:rsidRDefault="0001473B" w:rsidP="00D67773">
      <w:pPr>
        <w:autoSpaceDE w:val="0"/>
        <w:autoSpaceDN w:val="0"/>
        <w:adjustRightInd w:val="0"/>
        <w:spacing w:after="0" w:line="336" w:lineRule="auto"/>
        <w:ind w:left="-426" w:firstLine="5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Преподавание предметной области «Технология» в 2021-2022 учебном году ведётся в соответствии со следующими нормативными и распорядительными документами:</w:t>
      </w:r>
    </w:p>
    <w:p w:rsidR="0001473B" w:rsidRPr="00D67773" w:rsidRDefault="0001473B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1. Закон «Об образовании в Российской Федерации» от 29.12.2012 № 273-ФЗ (с изменениями и дополнениями).</w:t>
      </w:r>
    </w:p>
    <w:p w:rsidR="0001473B" w:rsidRPr="00D67773" w:rsidRDefault="0001473B" w:rsidP="00087916">
      <w:pPr>
        <w:keepNext/>
        <w:keepLines/>
        <w:shd w:val="clear" w:color="auto" w:fill="FFFFFF"/>
        <w:spacing w:after="0" w:line="336" w:lineRule="auto"/>
        <w:ind w:left="-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</w:pPr>
      <w:r w:rsidRPr="00D67773">
        <w:rPr>
          <w:rFonts w:ascii="Times New Roman" w:eastAsiaTheme="majorEastAsia" w:hAnsi="Times New Roman" w:cs="Times New Roman"/>
          <w:bCs/>
          <w:sz w:val="26"/>
          <w:szCs w:val="26"/>
        </w:rPr>
        <w:t>2. Закон Приморского края от 13 августа 2013 года №  243-к  «Об образовании в Приморском крае»</w:t>
      </w:r>
      <w:r w:rsidRPr="00D6777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 xml:space="preserve"> (с изменениями </w:t>
      </w:r>
      <w:r w:rsidR="00087916" w:rsidRPr="00D6777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и дополнениями</w:t>
      </w:r>
      <w:r w:rsidRPr="00D67773">
        <w:rPr>
          <w:rFonts w:ascii="Times New Roman" w:eastAsia="Times New Roman" w:hAnsi="Times New Roman" w:cs="Times New Roman"/>
          <w:bCs/>
          <w:spacing w:val="2"/>
          <w:kern w:val="36"/>
          <w:sz w:val="26"/>
          <w:szCs w:val="26"/>
          <w:lang w:eastAsia="ru-RU"/>
        </w:rPr>
        <w:t>).</w:t>
      </w:r>
    </w:p>
    <w:p w:rsidR="0001473B" w:rsidRPr="00D67773" w:rsidRDefault="0001473B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3. Приказ Министерства просвещения  РФ от 31.05.2021 № 286 «Об утверждении федерального государственного образовательного стандарта начального общего образования».</w:t>
      </w:r>
    </w:p>
    <w:p w:rsidR="0001473B" w:rsidRPr="00D67773" w:rsidRDefault="0001473B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4. Приказ Министерства образования и науки РФ от 17.12.2010№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01473B" w:rsidRPr="00D67773" w:rsidRDefault="0001473B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5. Приказ Министерства образования и науки РФ от 17.05.2012 № 413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«Об утверждении федерального государственного образовательного стандарта среднего общего образования» (с изменениями и дополнениями).</w:t>
      </w:r>
    </w:p>
    <w:p w:rsidR="0001473B" w:rsidRPr="00D67773" w:rsidRDefault="00BB4C19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Приказ Министерства </w:t>
      </w:r>
      <w:r w:rsidR="00E451E4" w:rsidRPr="00D67773">
        <w:rPr>
          <w:rFonts w:ascii="Times New Roman" w:hAnsi="Times New Roman" w:cs="Times New Roman"/>
          <w:color w:val="000000"/>
          <w:sz w:val="26"/>
          <w:szCs w:val="26"/>
        </w:rPr>
        <w:t>просвещения РФ от 28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>.08.20</w:t>
      </w:r>
      <w:r w:rsidR="00E451E4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20 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E451E4" w:rsidRPr="00D67773">
        <w:rPr>
          <w:rFonts w:ascii="Times New Roman" w:hAnsi="Times New Roman" w:cs="Times New Roman"/>
          <w:color w:val="000000"/>
          <w:sz w:val="26"/>
          <w:szCs w:val="26"/>
        </w:rPr>
        <w:t>442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Порядка организации и осуществления образовательной деятельности по основным</w:t>
      </w:r>
      <w:r w:rsidR="00E451E4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общеобразовательным программам -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образовательным программам начального общего, основного общего и среднего общего обр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азования».</w:t>
      </w:r>
    </w:p>
    <w:p w:rsidR="0001473B" w:rsidRPr="00D67773" w:rsidRDefault="009F3674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Приказ Министерства 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прос</w:t>
      </w:r>
      <w:r w:rsidR="00087916" w:rsidRPr="00D6777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ещения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РФ от 03.09.2019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воспитания».</w:t>
      </w:r>
    </w:p>
    <w:p w:rsidR="0001473B" w:rsidRPr="00D67773" w:rsidRDefault="009F3674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>. Приказ Министерства просвещения РФ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F7780" w:rsidRPr="00D67773" w:rsidRDefault="009F3674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01473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F7780" w:rsidRPr="00D67773">
        <w:rPr>
          <w:rFonts w:ascii="Times New Roman" w:hAnsi="Times New Roman" w:cs="Times New Roman"/>
          <w:color w:val="000000" w:themeColor="text1"/>
          <w:sz w:val="26"/>
          <w:szCs w:val="26"/>
        </w:rPr>
        <w:t>Приказ Министерства просвещения РФ от 20.05.2020 № 254 «О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деятельность».</w:t>
      </w:r>
    </w:p>
    <w:p w:rsidR="00FF7780" w:rsidRPr="00D67773" w:rsidRDefault="00FF7780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77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9F367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D67773">
        <w:rPr>
          <w:rFonts w:ascii="Times New Roman" w:hAnsi="Times New Roman" w:cs="Times New Roman"/>
          <w:color w:val="000000" w:themeColor="text1"/>
          <w:sz w:val="26"/>
          <w:szCs w:val="26"/>
        </w:rPr>
        <w:t>. Приказ Министерства просвещения РФ от 23.12.20</w:t>
      </w:r>
      <w:r w:rsidR="000B2574" w:rsidRPr="00D67773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D677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№ 766 «О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деятельность, утверждённый приказом Министерства просвещения РФ от 20.05.2</w:t>
      </w:r>
      <w:bookmarkStart w:id="0" w:name="_GoBack"/>
      <w:bookmarkEnd w:id="0"/>
      <w:r w:rsidRPr="00D67773">
        <w:rPr>
          <w:rFonts w:ascii="Times New Roman" w:hAnsi="Times New Roman" w:cs="Times New Roman"/>
          <w:color w:val="000000" w:themeColor="text1"/>
          <w:sz w:val="26"/>
          <w:szCs w:val="26"/>
        </w:rPr>
        <w:t>0 года № 254».</w:t>
      </w:r>
    </w:p>
    <w:p w:rsidR="00FF7780" w:rsidRPr="00D67773" w:rsidRDefault="00FF7780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F367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.  Постановление Правительства Российской Федерации от 18 апреля 2016 г.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№ 317 «О реализации Национальной технологической инициативы».</w:t>
      </w:r>
    </w:p>
    <w:p w:rsidR="00BB4C19" w:rsidRPr="00D67773" w:rsidRDefault="004B3641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F367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9432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D67773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каз Президента Российской Федерации от 21 июля 2020 г. </w:t>
      </w:r>
      <w:r w:rsidRPr="00EC305E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№ </w:t>
      </w:r>
      <w:r w:rsidRPr="00EC305E">
        <w:rPr>
          <w:rFonts w:ascii="Times New Roman" w:eastAsia="+mn-ea" w:hAnsi="Times New Roman" w:cs="Times New Roman"/>
          <w:bCs/>
          <w:color w:val="000000"/>
          <w:kern w:val="24"/>
          <w:sz w:val="26"/>
          <w:szCs w:val="26"/>
        </w:rPr>
        <w:t xml:space="preserve">474 </w:t>
      </w:r>
      <w:r w:rsidR="000B2574" w:rsidRPr="00EC305E">
        <w:rPr>
          <w:rFonts w:ascii="Times New Roman" w:eastAsia="+mn-ea" w:hAnsi="Times New Roman" w:cs="Times New Roman"/>
          <w:bCs/>
          <w:color w:val="000000"/>
          <w:kern w:val="24"/>
          <w:sz w:val="26"/>
          <w:szCs w:val="26"/>
        </w:rPr>
        <w:br/>
      </w:r>
      <w:r w:rsidRPr="00D67773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«О национальных целях развития российской федерации  на период до 2030 года».</w:t>
      </w:r>
    </w:p>
    <w:p w:rsidR="00FF7780" w:rsidRPr="00D67773" w:rsidRDefault="0001473B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F367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F7780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Главного государственного санитарного врача Российской Федерации от 28.09.2020 г. № 28 </w:t>
      </w:r>
      <w:r w:rsidR="00087916" w:rsidRPr="00D6777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F7780" w:rsidRPr="00D67773">
        <w:rPr>
          <w:rFonts w:ascii="Times New Roman" w:hAnsi="Times New Roman" w:cs="Times New Roman"/>
          <w:color w:val="000000"/>
          <w:sz w:val="26"/>
          <w:szCs w:val="26"/>
        </w:rPr>
        <w:t>Об утверждении санитарных правил</w:t>
      </w:r>
      <w:r w:rsidR="004B3641" w:rsidRPr="00D67773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F7780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СП 2.4. 3648-20 </w:t>
      </w:r>
      <w:r w:rsidR="00087916" w:rsidRPr="00D6777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FF7780" w:rsidRPr="00D67773">
        <w:rPr>
          <w:rFonts w:ascii="Times New Roman" w:hAnsi="Times New Roman" w:cs="Times New Roman"/>
          <w:color w:val="000000"/>
          <w:sz w:val="26"/>
          <w:szCs w:val="26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087916" w:rsidRPr="00D6777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FF7780"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1473B" w:rsidRPr="00D67773" w:rsidRDefault="0001473B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F367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B3641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утверждена протоколом Коллегии  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Минпросвещения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24.12.2018 г.</w:t>
      </w:r>
    </w:p>
    <w:p w:rsidR="000B2574" w:rsidRPr="00D67773" w:rsidRDefault="000B2574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F367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Приказ 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Минпросвещения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России № 52 от 18.02.2020 «Об утверждении плана мероприятий по реализации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на 2020 – 2024 годы, утверждённой на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заседании Коллегии Министерства просвещения Российской федерации 24 декабря 2018 года».</w:t>
      </w:r>
    </w:p>
    <w:p w:rsidR="000B2574" w:rsidRPr="00D67773" w:rsidRDefault="008C375A" w:rsidP="00087916">
      <w:pPr>
        <w:autoSpaceDE w:val="0"/>
        <w:autoSpaceDN w:val="0"/>
        <w:adjustRightInd w:val="0"/>
        <w:spacing w:after="0" w:line="312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F367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Примерные основные образовательные программы начального общего образования и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</w:t>
      </w:r>
      <w:proofErr w:type="gramStart"/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ю(</w:t>
      </w:r>
      <w:proofErr w:type="gramEnd"/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протокол</w:t>
      </w:r>
      <w:r w:rsidR="00295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="00295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08.04.2015 </w:t>
      </w:r>
      <w:r w:rsidR="002953D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9432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№ 1/5) / </w:t>
      </w:r>
      <w:r w:rsidR="00E451E4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8" w:history="1">
        <w:r w:rsidR="00E451E4" w:rsidRPr="00D67773">
          <w:rPr>
            <w:rStyle w:val="ab"/>
            <w:rFonts w:ascii="Times New Roman" w:hAnsi="Times New Roman" w:cs="Times New Roman"/>
            <w:sz w:val="26"/>
            <w:szCs w:val="26"/>
          </w:rPr>
          <w:t>http://fgosreestr.ru/</w:t>
        </w:r>
      </w:hyperlink>
      <w:r w:rsidR="00E451E4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B2574" w:rsidRPr="00D67773" w:rsidRDefault="008C375A" w:rsidP="00087916">
      <w:pPr>
        <w:tabs>
          <w:tab w:val="right" w:leader="dot" w:pos="9356"/>
        </w:tabs>
        <w:spacing w:after="0" w:line="360" w:lineRule="auto"/>
        <w:ind w:left="-426" w:right="-14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677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</w:t>
      </w:r>
      <w:r w:rsidR="009F3674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Pr="00D6777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D9432B" w:rsidRPr="00D677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0B2574" w:rsidRPr="00D67773">
        <w:rPr>
          <w:rFonts w:ascii="Times New Roman" w:eastAsia="Calibri" w:hAnsi="Times New Roman" w:cs="Times New Roman"/>
          <w:sz w:val="26"/>
          <w:szCs w:val="26"/>
        </w:rPr>
        <w:t>Примерная основная образовательная программа  основного общего образования (</w:t>
      </w:r>
      <w:r w:rsidR="000B2574" w:rsidRPr="00D67773">
        <w:rPr>
          <w:rFonts w:ascii="Times New Roman" w:eastAsia="Calibri" w:hAnsi="Times New Roman" w:cs="Times New Roman"/>
          <w:sz w:val="26"/>
          <w:szCs w:val="26"/>
          <w:lang w:eastAsia="ru-RU"/>
        </w:rPr>
        <w:t>одобрена решением федерального учебно-методического объединения по общему образованию</w:t>
      </w:r>
      <w:r w:rsidR="000B2574" w:rsidRPr="00D67773" w:rsidDel="008D75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B2574" w:rsidRPr="00D677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(протокол  от </w:t>
      </w:r>
      <w:r w:rsidRPr="00D67773">
        <w:rPr>
          <w:rFonts w:ascii="Times New Roman" w:eastAsia="Calibri" w:hAnsi="Times New Roman" w:cs="Times New Roman"/>
          <w:sz w:val="26"/>
          <w:szCs w:val="26"/>
          <w:lang w:eastAsia="ru-RU"/>
        </w:rPr>
        <w:t>04.02.</w:t>
      </w:r>
      <w:r w:rsidR="000B2574" w:rsidRPr="00D677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D67773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="000B2574" w:rsidRPr="00D67773">
        <w:rPr>
          <w:rFonts w:ascii="Times New Roman" w:eastAsia="Calibri" w:hAnsi="Times New Roman" w:cs="Times New Roman"/>
          <w:sz w:val="26"/>
          <w:szCs w:val="26"/>
          <w:lang w:eastAsia="ru-RU"/>
        </w:rPr>
        <w:t>г. № 1/15)</w:t>
      </w:r>
      <w:r w:rsidR="000B2574" w:rsidRPr="00D6777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  <w:r w:rsidRPr="00D6777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gramEnd"/>
    </w:p>
    <w:p w:rsidR="008C375A" w:rsidRPr="00D67773" w:rsidRDefault="009F3674" w:rsidP="00087916">
      <w:pPr>
        <w:autoSpaceDE w:val="0"/>
        <w:autoSpaceDN w:val="0"/>
        <w:adjustRightInd w:val="0"/>
        <w:spacing w:after="0" w:line="336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18</w:t>
      </w:r>
      <w:r w:rsidR="008C375A" w:rsidRPr="00D67773">
        <w:rPr>
          <w:rFonts w:ascii="Times New Roman" w:eastAsia="Calibri" w:hAnsi="Times New Roman" w:cs="Times New Roman"/>
          <w:sz w:val="26"/>
          <w:szCs w:val="26"/>
        </w:rPr>
        <w:t>.</w:t>
      </w:r>
      <w:r w:rsidR="008C375A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Методические рекомендации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«Технология», утв. 28 февраля 2020 г. МР – 26/02вн.</w:t>
      </w:r>
    </w:p>
    <w:p w:rsidR="000B2574" w:rsidRPr="00D67773" w:rsidRDefault="009F3674" w:rsidP="00087916">
      <w:pPr>
        <w:autoSpaceDE w:val="0"/>
        <w:autoSpaceDN w:val="0"/>
        <w:adjustRightInd w:val="0"/>
        <w:spacing w:after="0" w:line="312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0B2574" w:rsidRPr="00D67773">
        <w:rPr>
          <w:rFonts w:ascii="Times New Roman" w:hAnsi="Times New Roman" w:cs="Times New Roman"/>
          <w:color w:val="000000"/>
          <w:sz w:val="26"/>
          <w:szCs w:val="26"/>
        </w:rPr>
        <w:t>.   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28.06.2016 № 2/16-з)).</w:t>
      </w:r>
    </w:p>
    <w:p w:rsidR="000B2574" w:rsidRPr="00D67773" w:rsidRDefault="00D5494B" w:rsidP="00087916">
      <w:pPr>
        <w:autoSpaceDE w:val="0"/>
        <w:autoSpaceDN w:val="0"/>
        <w:adjustRightInd w:val="0"/>
        <w:spacing w:after="0" w:line="312" w:lineRule="auto"/>
        <w:ind w:left="-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iCs/>
          <w:color w:val="000000"/>
          <w:sz w:val="26"/>
          <w:szCs w:val="26"/>
        </w:rPr>
        <w:t>Методическое обеспечение ФГОС ООО</w:t>
      </w:r>
    </w:p>
    <w:p w:rsidR="000B2574" w:rsidRPr="00D67773" w:rsidRDefault="000B2574" w:rsidP="00817750">
      <w:pPr>
        <w:autoSpaceDE w:val="0"/>
        <w:autoSpaceDN w:val="0"/>
        <w:adjustRightInd w:val="0"/>
        <w:spacing w:after="0" w:line="312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1. Внеурочная деятельность школьников. Методический конструктор/ Д.В.</w:t>
      </w:r>
    </w:p>
    <w:p w:rsidR="000B2574" w:rsidRPr="00D67773" w:rsidRDefault="000B2574" w:rsidP="00817750">
      <w:pPr>
        <w:autoSpaceDE w:val="0"/>
        <w:autoSpaceDN w:val="0"/>
        <w:adjustRightInd w:val="0"/>
        <w:spacing w:after="0" w:line="312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Григорьев, П.В. Степанов. – М.: Просвещение, 2010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233с.</w:t>
      </w:r>
    </w:p>
    <w:p w:rsidR="000B2574" w:rsidRPr="00D67773" w:rsidRDefault="000B2574" w:rsidP="00817750">
      <w:pPr>
        <w:autoSpaceDE w:val="0"/>
        <w:autoSpaceDN w:val="0"/>
        <w:adjustRightInd w:val="0"/>
        <w:spacing w:after="0" w:line="312" w:lineRule="auto"/>
        <w:ind w:left="-426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2. Распоряжение Правительства Российской Федерации от 04.09.2014 №1726-р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br/>
        <w:t xml:space="preserve">«Об утверждении Концепции развития дополнительного образования детей» </w:t>
      </w:r>
      <w:r w:rsidRPr="00D67773">
        <w:rPr>
          <w:rFonts w:ascii="Times New Roman" w:hAnsi="Times New Roman" w:cs="Times New Roman"/>
          <w:iCs/>
          <w:color w:val="000000"/>
          <w:sz w:val="26"/>
          <w:szCs w:val="26"/>
        </w:rPr>
        <w:t>(в части поддержки внеурочной деятельности и блока дополнительного образования).</w:t>
      </w:r>
    </w:p>
    <w:p w:rsidR="000B2574" w:rsidRPr="00D67773" w:rsidRDefault="000B2574" w:rsidP="00817750">
      <w:pPr>
        <w:autoSpaceDE w:val="0"/>
        <w:autoSpaceDN w:val="0"/>
        <w:adjustRightInd w:val="0"/>
        <w:spacing w:after="0" w:line="312" w:lineRule="auto"/>
        <w:ind w:lef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3. Письмо Минобрнауки России от 18.08.2017 № 09-1672 «О направлении Методических рекомендаций по уточнению понятий и содержания внеурочной</w:t>
      </w:r>
      <w:r w:rsidR="00817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деятельности в рамках реализации основных общеобразовательных программ, в</w:t>
      </w:r>
      <w:r w:rsidR="008177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том числе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в части проектной деятельности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5494B" w:rsidRPr="00D67773" w:rsidRDefault="00D5494B" w:rsidP="003E565C">
      <w:pPr>
        <w:autoSpaceDE w:val="0"/>
        <w:autoSpaceDN w:val="0"/>
        <w:adjustRightInd w:val="0"/>
        <w:spacing w:after="0" w:line="312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Рекомендации к разработке</w:t>
      </w:r>
      <w:r w:rsidR="003E565C"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рабочих программ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 предмету «Технология»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color w:val="000000"/>
          <w:sz w:val="26"/>
          <w:szCs w:val="26"/>
        </w:rPr>
        <w:t>Рекомендации разработаны для педагогов, реализующих Федеральный государственный образовательный стандарт основного и/или среднего общего образования.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color w:val="000000"/>
          <w:sz w:val="26"/>
          <w:szCs w:val="26"/>
        </w:rPr>
        <w:t>Рабочие программы учебных предметов и курсов являются обязательным компонентом основной образовательной программы основного и среднего общего образования образовательной организации, которая в свою очередь является локальным нормативным актом.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Рабочая программа – это учебная программа, разработанная педагогом на основе Примерной основной образовательной программы для конкретной образовательной организации и определённого класса.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Примерные программы учебных предметов являются ориентиром для составления рабочих программ: определяет инвариантную (обязательную) и вариативную части учебного курса. Это документ </w:t>
      </w: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рекомендательного</w:t>
      </w:r>
      <w:r w:rsidRPr="00D6777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характера, который детально раскрывает обязательную часть содержания обучения и параметры качества усвоения учебного материала по конкретному предмету учебного плана.</w:t>
      </w:r>
      <w:r w:rsidRPr="00D67773">
        <w:rPr>
          <w:rFonts w:ascii="Times New Roman" w:hAnsi="Times New Roman" w:cs="Times New Roman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color w:val="000000"/>
          <w:sz w:val="26"/>
          <w:szCs w:val="26"/>
        </w:rPr>
        <w:t>Последняя Примерная образовательная программа позволяет образовательным организациям обеспечить реализацию Концепции преподавания предметной области «Технология» в полном объеме к 2024 г. в процессе планомерного перехода от изучения традиционных технологий к инновационным технологиям, определяющим перспективам научно-технологического развития России.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color w:val="000000"/>
          <w:sz w:val="26"/>
          <w:szCs w:val="26"/>
        </w:rPr>
        <w:t>Авторские программы учебных предметов, разработанные в соответствии с требованиями ФГОС и с учётом ПООП, также могут рассматриваться как рабочие программы учебных предметов. Решение о возможности их использования в структуре основной образовательной программы принимается на уровне образовательной организации.</w:t>
      </w:r>
    </w:p>
    <w:p w:rsidR="00817750" w:rsidRDefault="003E565C" w:rsidP="003E565C">
      <w:pPr>
        <w:autoSpaceDE w:val="0"/>
        <w:autoSpaceDN w:val="0"/>
        <w:adjustRightInd w:val="0"/>
        <w:spacing w:after="0" w:line="336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Согласно федерального государственного образовательного стандарта и с учётом соответствующих примерных основных образовательных программ общеобразовательные организации имеют право разрабатывать образовательные программы (ст. 12 закона РФ «Об образовании» п.5, п.7).</w:t>
      </w:r>
    </w:p>
    <w:p w:rsidR="003E565C" w:rsidRPr="00D67773" w:rsidRDefault="003E565C" w:rsidP="002953DF">
      <w:pPr>
        <w:autoSpaceDE w:val="0"/>
        <w:autoSpaceDN w:val="0"/>
        <w:adjustRightInd w:val="0"/>
        <w:spacing w:after="0" w:line="336" w:lineRule="auto"/>
        <w:ind w:left="-851"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Памятка для составления рабочей программы по технологии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Рабочая программа по технологии  составляется с учетом:</w:t>
      </w:r>
    </w:p>
    <w:p w:rsidR="003E565C" w:rsidRPr="00D67773" w:rsidRDefault="003E565C" w:rsidP="00BC7B87">
      <w:pPr>
        <w:numPr>
          <w:ilvl w:val="0"/>
          <w:numId w:val="21"/>
        </w:numPr>
        <w:autoSpaceDE w:val="0"/>
        <w:autoSpaceDN w:val="0"/>
        <w:adjustRightInd w:val="0"/>
        <w:spacing w:after="0" w:line="336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компетенций учителя (владение различными техниками);</w:t>
      </w:r>
    </w:p>
    <w:p w:rsidR="003E565C" w:rsidRPr="00D67773" w:rsidRDefault="003E565C" w:rsidP="00BC7B87">
      <w:pPr>
        <w:numPr>
          <w:ilvl w:val="0"/>
          <w:numId w:val="21"/>
        </w:numPr>
        <w:autoSpaceDE w:val="0"/>
        <w:autoSpaceDN w:val="0"/>
        <w:adjustRightInd w:val="0"/>
        <w:spacing w:after="0" w:line="336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возможностей образовательного учреждения</w:t>
      </w:r>
      <w:r w:rsidR="00F279C9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(материально-технической базы).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426" w:firstLine="426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Составитель рабочей программы имеет право самостоятельно:</w:t>
      </w:r>
    </w:p>
    <w:p w:rsidR="003E565C" w:rsidRPr="00D67773" w:rsidRDefault="003E565C" w:rsidP="00BC7B87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дополнить перечень изучаемых тем, понятий в рамках раздела (с учетом требований учебной нагрузки для учащихся);</w:t>
      </w:r>
    </w:p>
    <w:p w:rsidR="003E565C" w:rsidRPr="00D67773" w:rsidRDefault="003E565C" w:rsidP="00BC7B87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раскрыть содержание разделов, тем, обозначенных в Примерной программе, с той степенью конкретизации и глубины, которая отвечает реальным условиям преподавания и общей идеологии образовательного учреждения;</w:t>
      </w:r>
    </w:p>
    <w:p w:rsidR="003E565C" w:rsidRPr="00D67773" w:rsidRDefault="003E565C" w:rsidP="00BC7B87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устанавливать последовательность изучения учебного материала (например, с учетом структуры используемого УМК, учебного пособия);</w:t>
      </w:r>
    </w:p>
    <w:p w:rsidR="003E565C" w:rsidRPr="00D67773" w:rsidRDefault="003E565C" w:rsidP="00BC7B87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корректировать объем учебного времени, отводимого на изучение отдельных разделов и тем Примерной программы, исходя из их дидактической значимости,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степени сложности усвоения материала учащимися, с учетом материально-технической базы;</w:t>
      </w:r>
    </w:p>
    <w:p w:rsidR="003E565C" w:rsidRPr="00D67773" w:rsidRDefault="003E565C" w:rsidP="00BC7B87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конкретизировать требования к результатам освоения основной образовательной программы учащимися (следует учесть, что планируемые результаты не должны быть ниже 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заявленных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в федеральном государственном образовательном стандарте и Примерной программе);</w:t>
      </w:r>
    </w:p>
    <w:p w:rsidR="003E565C" w:rsidRPr="00D67773" w:rsidRDefault="003E565C" w:rsidP="00BC7B87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включать материал регионального компонента по предмету;</w:t>
      </w:r>
    </w:p>
    <w:p w:rsidR="003E565C" w:rsidRPr="00D67773" w:rsidRDefault="003E565C" w:rsidP="00BC7B87">
      <w:pPr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выбирать методики, технологии обучения и диагностики уровня подготовленности 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>, виды контроля.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Структура рабочей программы учебного предмета «Технология» включает следующие компоненты:</w:t>
      </w:r>
    </w:p>
    <w:p w:rsidR="003E565C" w:rsidRPr="00D67773" w:rsidRDefault="003E565C" w:rsidP="00BC7B87">
      <w:pPr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ind w:left="-426" w:firstLine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Планируемые результаты освоения учебного предмета, представленные в рабочих программах, должны соответствовать структурному компоненту целевого раздела основной образовательной программ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ы ООО и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СОО общеобразовательной организации. Достижение планируемых личностных, метапредметных и предметных результатов целесообразно определять по состоянию на конец каждого года обучения.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При разработке образовательными организациями результатов освоения программы, учитываются возможности обеспечения полноценной системы контроля, образовательные результаты по годам обучения разбиты на блоки: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культура труда (знания в рамках предметной области и бытовые навыки);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предметные результаты (технологические компетенции);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проектные компетенции (включая компетенции проектного управления).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При этом</w:t>
      </w:r>
      <w:proofErr w:type="gramStart"/>
      <w:r w:rsidR="00D9432B" w:rsidRPr="00D67773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результаты должны быть </w:t>
      </w:r>
      <w:r w:rsidR="00D9432B" w:rsidRPr="00D67773">
        <w:rPr>
          <w:rFonts w:ascii="Times New Roman" w:hAnsi="Times New Roman" w:cs="Times New Roman"/>
          <w:color w:val="000000"/>
          <w:sz w:val="26"/>
          <w:szCs w:val="26"/>
        </w:rPr>
        <w:t>описаны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таким образом, чтобы они опирались на сквозные технологические компетенции и принципы проектной деятельности, что даст возможность углубления в различные отраслевые тематики и </w:t>
      </w:r>
      <w:r w:rsidR="001A0372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обеспечит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интеграци</w:t>
      </w:r>
      <w:r w:rsidR="001A0372" w:rsidRPr="00D67773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содержания, соответствующего тенденциям научно-технологического развития в </w:t>
      </w:r>
      <w:r w:rsidR="00F279C9" w:rsidRPr="00D67773">
        <w:rPr>
          <w:rFonts w:ascii="Times New Roman" w:hAnsi="Times New Roman" w:cs="Times New Roman"/>
          <w:color w:val="000000"/>
          <w:sz w:val="26"/>
          <w:szCs w:val="26"/>
        </w:rPr>
        <w:t>Приморском крае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E565C" w:rsidRPr="00D67773" w:rsidRDefault="001A0372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Тематика содержания технологии на разных этапах обучения </w:t>
      </w:r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>(модули, формирующие сквозные технологические компетенции) в ПООП структурирован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возрастных особенностей, обучающихся следующим образом: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5 класс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: 2D (компьютерная графика и черчение/ручной инструмент и обработка конструкционных и иных материалов (древесина или текстиль), робототехника и механика);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469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6 класс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: З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D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>-моделирование базовое, макетирование и формообразование,</w:t>
      </w:r>
      <w:r w:rsidR="00F279C9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обработка конструкционных материалов (металлы), робототехника и автоматизация;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7 класс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: З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D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- моделирование углубленное, системы автоматизированного проектирования, автоматизированные системы, обработка конструкционных материалов искусственного происхождения;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8 класс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: робототехника и автоматизированные системы (электроника и электротехника) + автоматизированные системы (ИС + устройства), технологии и производство,</w:t>
      </w:r>
      <w:r w:rsidR="00F279C9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технология обработки пищевых продуктов;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4469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9 класс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: проектное управление + командный проект.</w:t>
      </w:r>
    </w:p>
    <w:p w:rsidR="003E565C" w:rsidRPr="00D67773" w:rsidRDefault="001A0372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Предметное содержание технологии разворачивается</w:t>
      </w:r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благодаря вариативным кейсам разной длительности. Важно учесть, что ПООП обеспечивает переход от традиционного подхода к концепции преподавания предметной области «Технология», 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поэтому, т</w:t>
      </w:r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>екущее содержание включает в себя как классические темы, так и темы, связанные с инновационными технологиями.</w:t>
      </w:r>
    </w:p>
    <w:p w:rsidR="003E565C" w:rsidRPr="00D67773" w:rsidRDefault="002953DF" w:rsidP="00BC7B87">
      <w:pPr>
        <w:autoSpaceDE w:val="0"/>
        <w:autoSpaceDN w:val="0"/>
        <w:adjustRightInd w:val="0"/>
        <w:spacing w:after="0" w:line="312" w:lineRule="auto"/>
        <w:ind w:left="-851"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Результаты о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бучения </w:t>
      </w:r>
      <w:r w:rsidR="008B5A40">
        <w:rPr>
          <w:rFonts w:ascii="Times New Roman" w:hAnsi="Times New Roman" w:cs="Times New Roman"/>
          <w:b/>
          <w:color w:val="000000"/>
          <w:sz w:val="26"/>
          <w:szCs w:val="26"/>
        </w:rPr>
        <w:t>предмета «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Технологи</w:t>
      </w:r>
      <w:r w:rsidR="008B5A40">
        <w:rPr>
          <w:rFonts w:ascii="Times New Roman" w:hAnsi="Times New Roman" w:cs="Times New Roman"/>
          <w:b/>
          <w:color w:val="000000"/>
          <w:sz w:val="26"/>
          <w:szCs w:val="26"/>
        </w:rPr>
        <w:t>я»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Предметные результаты изучения предметной области «Технология» должны отражать: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техносфере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D5494B" w:rsidRPr="00D67773" w:rsidRDefault="003E565C" w:rsidP="00D5494B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D5494B" w:rsidRPr="008B5A40" w:rsidRDefault="003E565C" w:rsidP="00D5494B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i/>
          <w:color w:val="000000"/>
          <w:sz w:val="26"/>
          <w:szCs w:val="26"/>
        </w:rPr>
        <w:t>Предметные результаты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на уровне основного общего образования представляются двумя блоками «Обучающийся научится» («Выпускник научится») и «Обучающий получит возможность научиться» («</w:t>
      </w:r>
      <w:r w:rsidRPr="008B5A40">
        <w:rPr>
          <w:rFonts w:ascii="Times New Roman" w:hAnsi="Times New Roman" w:cs="Times New Roman"/>
          <w:i/>
          <w:color w:val="000000"/>
          <w:sz w:val="26"/>
          <w:szCs w:val="26"/>
        </w:rPr>
        <w:t>Выпускник получит возможность научиться»).</w:t>
      </w:r>
    </w:p>
    <w:p w:rsidR="00D5494B" w:rsidRPr="00D67773" w:rsidRDefault="003E565C" w:rsidP="00D5494B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На уровне среднего общего образования помимо вышеуказанных групп результатов, представляются еще две группы результатов</w:t>
      </w:r>
      <w:r w:rsidRPr="00D67773">
        <w:rPr>
          <w:rFonts w:ascii="Times New Roman" w:hAnsi="Times New Roman" w:cs="Times New Roman"/>
          <w:i/>
          <w:color w:val="000000"/>
          <w:sz w:val="26"/>
          <w:szCs w:val="26"/>
        </w:rPr>
        <w:t>: результаты базового и углублённого уровней.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E565C" w:rsidRPr="00D67773" w:rsidRDefault="00C67037" w:rsidP="00BC7B87">
      <w:pPr>
        <w:autoSpaceDE w:val="0"/>
        <w:autoSpaceDN w:val="0"/>
        <w:adjustRightInd w:val="0"/>
        <w:spacing w:after="0" w:line="312" w:lineRule="auto"/>
        <w:ind w:left="-284" w:firstLine="28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Содержание у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чебной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рограммы</w:t>
      </w:r>
    </w:p>
    <w:p w:rsidR="003E565C" w:rsidRPr="00D67773" w:rsidRDefault="003E565C" w:rsidP="00BC7B87">
      <w:pPr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В основу методологии структурирования содержания учебного предмета «Технология» положен принцип 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блочно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-модульного построения информации.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Основная идея 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блочно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>-модульного построения содержания состоит в том, что целостный курс обучения строится из логически законченных, относительно независимых по содержательному выражению элементов – блоков: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Блок «Т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ЕХНОЛОГИЯ»: с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овременные технологии и перспективы их развития (как способ удовлетворения человеческих потребностей; технологическая эволюция человечества,  ее закономерности; технологические тренды ближайших десятилетий).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- Блок «КУЛЬТУРА»: 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ормирование технологической культуры и проектно-технологического  мышления обучающихся (на основе опыта персонифицированного действия в рамках разработки и  применения технологических решений, организации проектной деятельности).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- Блок «ЛИЧНОСТНОЕ РАЗВИТИЕ»: 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остроение образовательных траекторий и планов в области  профессионального самоопределения  (формирование информационной основы и персонального опыта, необходимых для определения стратегии собственного профессионального саморазвития и успешной профессиональной самореализации в будущем).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cr/>
        <w:t xml:space="preserve"> Каждый блок включает в себя тематические модули:</w:t>
      </w:r>
    </w:p>
    <w:p w:rsidR="003E565C" w:rsidRPr="00D67773" w:rsidRDefault="003E565C" w:rsidP="00BC7B87">
      <w:pPr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Модуль «Производство и технологии»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E565C" w:rsidRPr="00D67773" w:rsidRDefault="003E565C" w:rsidP="00BC7B87">
      <w:pPr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Модуль «Технологии обработки материалов, пищевых продуктов»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E565C" w:rsidRPr="00D67773" w:rsidRDefault="003E565C" w:rsidP="00BC7B87">
      <w:pPr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Модуль «Компьютерная графика, черчение»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E565C" w:rsidRPr="00D67773" w:rsidRDefault="003E565C" w:rsidP="00BC7B87">
      <w:pPr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Модуль «3D-моделирование, 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прототипирование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и макетирование»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E565C" w:rsidRPr="00D67773" w:rsidRDefault="003E565C" w:rsidP="00BC7B87">
      <w:pPr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Модуль «Робототехника»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E565C" w:rsidRPr="00D67773" w:rsidRDefault="003E565C" w:rsidP="00BC7B87">
      <w:pPr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ind w:left="-284" w:firstLine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Модуль «Автоматизированные системы»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+ Дополнительные модули (технологии, которые соответствуют тенденциям научно-технологического развития региона, в том числе «Растениеводство» и «Животноводство»).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Отличительной особенностью образовательной области «Технология» является отсутствие жесткой последовательности реализации модулей содержания предмета. Применение модульной структуры обеспечивает возможность вариативного  и  уровневого освоения образовательных модулей и их разбиение на части с целью освоения модуля в рамках различных классов. Их совокупность за весь период обучения в школе позволяет познакомить учащегося с основными компонентами содержания.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Содержание программы раскрывается через краткое описание разделов (тем) с указанием общего количества часов по каждому разделу. Указывается наименование раздела (темы) и описывается содержание учебного материала (основные дидактические единицы), даётся перечень контрольных мероприятий (контрольных, зачетов и др.), темы лабораторных, практических работ, демонстраций и используемого оборудования.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Содержание рабочей программы может полно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стью соответствовать содержанию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ПООП Министерства просвещени</w:t>
      </w:r>
      <w:r w:rsidR="00BC7B87" w:rsidRPr="00D67773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РФ или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прогр</w:t>
      </w:r>
      <w:r w:rsidR="00AF210E" w:rsidRPr="00D67773">
        <w:rPr>
          <w:rFonts w:ascii="Times New Roman" w:hAnsi="Times New Roman" w:cs="Times New Roman"/>
          <w:color w:val="000000"/>
          <w:sz w:val="26"/>
          <w:szCs w:val="26"/>
        </w:rPr>
        <w:t>аммы, предложенной авторами УМК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Предметная область «Технология» интегрирует знания из областей 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естественно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научных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дисциплин и должна отражать в своём содержании общие принципы преобразующей деятельности человека и аспекты технологической культуры. Она направлена на овладение обучающихся навыками конкретной предметно-преобразующей деятельности, создание новых ценностей, соответствующих потребностям развития общества.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Проектирование содержания по технологии осуществляется на основе требований ПООП ООО (разделы 1.2.5.15; 2.2.2.15):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При проектировании вариативной части должно быть обязательно сохранено базовое содержание учебной программы; все тематические блоки изучаются в полном объеме, а вариативное содержание реализуется за счет разных уровней изучения различных модулей (тематические кейсы с разной длительностью изучения).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 программе предусмотрено выполнение школьниками творческих или проектных работ. Соответствующий раздел может организовываться в течение учебного года (исходя из выбора темы и сроков реализации проекта).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Содержание рабочей программы по технологии определяется условиями материально-технической базы и кадровыми ресурсами образовательной организации, возможностями сетевого взаимодействия.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Форма календарно-тематического планирования определяется образовательной организацией самостоятельно, но обязательно должна включать следующие элементы: № урока, тема урока, количество часов, дата проведения (план, факт).</w:t>
      </w:r>
      <w:r w:rsidRPr="00D677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Содержание учебных программ по технологии на базовом уровне в сельских школах идентичны содержанию программ для городских школ.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Таким образом, каждой образовательной организации необходимо 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>разработать и утвердить свою рабочую программу по технологии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, которая позволит реализовать 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требования ФГОС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и учесть возможности и желания обучающихся.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E565C" w:rsidRPr="00D67773" w:rsidRDefault="003E565C" w:rsidP="00D5494B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Особенности организации </w:t>
      </w:r>
      <w:r w:rsidR="00D5494B" w:rsidRPr="00D67773">
        <w:rPr>
          <w:rFonts w:ascii="Times New Roman" w:hAnsi="Times New Roman" w:cs="Times New Roman"/>
          <w:b/>
          <w:color w:val="000000"/>
          <w:sz w:val="26"/>
          <w:szCs w:val="26"/>
        </w:rPr>
        <w:t>образовательного</w:t>
      </w:r>
      <w:r w:rsidRPr="00D677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процесса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 рамках реализации практической части рекомендуем: обновленное содержание включать поэтапно с 2020-2021 учебного года, с 5 класса.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Программа реализуется из расчета 2 часа в неделю в 5–8 классах, 1 час — в 9 классе. При этом важной особенностью образовательной траектории является реализация уникального командного проекта в 9 классе в соответствии с жизненным циклом, что</w:t>
      </w:r>
      <w:r w:rsidR="00AF210E" w:rsidRPr="00D6777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по сути,  обеспечивает возможность проверки компетенций (в том числе гибких и технологических), сформированных в рамках 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обучения по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предметной области «Технология» с 5 по 8 классы. </w:t>
      </w:r>
    </w:p>
    <w:p w:rsidR="003E565C" w:rsidRPr="00D67773" w:rsidRDefault="00AF210E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</w:t>
      </w:r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>Вариативный компонент не должен превышать 30% от содержания программы и объема учебных часов (в 5-8 классах – не более 20 час</w:t>
      </w:r>
      <w:proofErr w:type="gramStart"/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gramStart"/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End"/>
      <w:r w:rsidR="003E565C" w:rsidRPr="00D67773">
        <w:rPr>
          <w:rFonts w:ascii="Times New Roman" w:hAnsi="Times New Roman" w:cs="Times New Roman"/>
          <w:color w:val="000000"/>
          <w:sz w:val="26"/>
          <w:szCs w:val="26"/>
        </w:rPr>
        <w:t>од, в 9 классе - не более 10 час./год).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«Технология» необходимо изучение раздела «Черчение и графика», «Робототехника» (в том числе с использованием ИКТ). Поэтому рекомендуется продолжить обучение школьников черчению, графической грамоте и элементам графической культуры (в том числе с использованием ИКТ и робототехники) в 8, 9 классах. Раздел «Черчение и графика» может быть реализован как модуль или раздел учебного предмета «Технология» в 8 классе или как самостоятельный предмет за счет часов компонента образовательной организации в 7-9 классах.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Часы учебного предмета «Технология» в 9 классе могут быть выделены за счет вариативной части учебного плана для организации предпрофильной подготовки обучающихся (реализуется элективными курсами, в том числе по профориентации) и внеурочной деятельности.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Не допускается замена учебного предмета «Технология» учебным предметом «Информатика и ИКТ».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При проведении учебных занятий по предмету «Технология» осуществляется деление класса на две группы (при наполняем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ости класса 25 и более человек)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ч.1 ст.28 Федерального закона от 29.12.2012  273-ФЗ «Об образовании в Российской Федерации». Данное решение может быть принято на Управляющем совете и согласовано с учредителем.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7750">
        <w:rPr>
          <w:rFonts w:ascii="Times New Roman" w:hAnsi="Times New Roman" w:cs="Times New Roman"/>
          <w:b/>
          <w:i/>
          <w:color w:val="000000"/>
          <w:sz w:val="26"/>
          <w:szCs w:val="26"/>
        </w:rPr>
        <w:t>Деление по гендерному принципу (на мальчиков и девочек) не устанавливается ни одним нормативно-правовым документом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. Решение о том, по какому принципу класс будет разделен на группы на урок технологии (с учетом норм по предельно допустимой наполняемости групп), принимаются общеобразовательной организацией и фиксируется в ее Основной образовательной программе основного общего образования.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Такое решение может быть принято в соответствии: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- с основными целями образовательной организации, сформированными в ее Основной образовательной программе основного общего образования;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с особенностями имеющейся учебно-материальной базы по технологии;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с уровнем квалификации и специализации учителей технологии образовательной организации.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Деление на подгруппы при количестве школьников менее 25 человек в классе</w:t>
      </w:r>
      <w:r w:rsidR="00BC7B87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(в городских ОО)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учредителем образовательной организации при наличии соответственного финансирования.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i/>
          <w:color w:val="000000"/>
          <w:sz w:val="26"/>
          <w:szCs w:val="26"/>
        </w:rPr>
        <w:lastRenderedPageBreak/>
        <w:t>С позиций реализации принципов здоровьесбережения и охраны труда недопустимо проводить уроки технологии в классах наполняемостью 20–2</w:t>
      </w:r>
      <w:r w:rsidR="00BC7B87" w:rsidRPr="00D67773">
        <w:rPr>
          <w:rFonts w:ascii="Times New Roman" w:hAnsi="Times New Roman" w:cs="Times New Roman"/>
          <w:b/>
          <w:i/>
          <w:color w:val="000000"/>
          <w:sz w:val="26"/>
          <w:szCs w:val="26"/>
        </w:rPr>
        <w:t>5</w:t>
      </w:r>
      <w:r w:rsidRPr="00D67773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человека без деления на подгруппы, а также недопустимо объединение классов одной или разных параллелей.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При делени</w:t>
      </w:r>
      <w:r w:rsidR="00BC7B87" w:rsidRPr="00D6777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класса на 2 подгруппы, при изучении технологии с 5 по 9 класс, возможно применение нескольких рабочих программ в одном классе, реализация которых может учитывать формальный, тематический, гендерный подходы в обучении.</w:t>
      </w:r>
    </w:p>
    <w:p w:rsidR="006039E1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Все виды практических работ в программах направлены на освоение различных технологий. Для практических работ учитель в соответствии с имеющимися возможностями выбирает такой объект, процесс или тему проекта для учащихся, чтобы обеспечить охват всей совокупности рекомендуемых в программе технологических операций. При этом педагог должен учитывать посильность объекта труда для школьников соответствующего возраста, а также его общественную или личную ценность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При проведении практических занятий, особенно в 5 классах, рекомендуется: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внедрять в структуру образовательной программы новые методы, например, кейс-метод, метод конкретных ситуаций, метод ситуативного анализа;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при оценке свойств материалов, нужно знакомить обучающихся как можно с большим количеством возможностей использования определенной технологии изготовления изделия;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делать акцент на анализе образцов (на умение анализировать устройство изделия: выделять детали, их форму, определять взаимное расположение, виды, соединения деталей);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ввести конструктор LEGO (конструкторы по робототехнике) в урочную и внеурочную деятельность в ОО по темам, связанным с техникой и техническими системами;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- делать акцент на способы представления технической и технологической информации (Эскизы и чертежи. Технологическая карта. Алгоритм. 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Инструкция);</w:t>
      </w:r>
      <w:proofErr w:type="gramEnd"/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формировать навыки графического отображения предметов (2D черчение или 3D конструирование, используя неавтоматизированные и/или автоматизированные инструменты) на уроках, связанных с технологиями получения и преобразования материалов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Учитывая традиционную специализацию учителей по гендерному признаку, возможно в новых сложившихся условиях: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каждому педагогу реализовать с одной подгруппой класса всю универсальную программу предмета;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каждому педагогу реализовывать с одной подгруппой класса большую часть универсальной программы предмета, но для реализации отдельных тем курса «поменяться» подгруппами;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каждому педагогу работать с каждой из двух подгрупп класса только половину учебного времени в течение учебного года в соответствии со своей специализацией;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426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- каждому педагогу работать с каждой из подгрупп класса в течение учебного года в соответствии со своей специализацией, но для освоения обучающимися отдельных тем программы предоставить возможность их реализовывать представителям других образовательных организаций на основе сетевого взаимодействия, в частности ОО с высоко</w:t>
      </w:r>
      <w:r w:rsidR="00702E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оснащенными учебными местами или «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Кванториумов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E565C" w:rsidRPr="00D67773" w:rsidRDefault="003E565C" w:rsidP="00C67037">
      <w:pPr>
        <w:autoSpaceDE w:val="0"/>
        <w:autoSpaceDN w:val="0"/>
        <w:adjustRightInd w:val="0"/>
        <w:spacing w:after="0" w:line="312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Особенности преподавания учебного предмета «Технология» в организациях, реализующих уровень основного общего образования</w:t>
      </w:r>
    </w:p>
    <w:p w:rsidR="003E565C" w:rsidRPr="00D67773" w:rsidRDefault="003E565C" w:rsidP="003E565C">
      <w:pPr>
        <w:autoSpaceDE w:val="0"/>
        <w:autoSpaceDN w:val="0"/>
        <w:adjustRightInd w:val="0"/>
        <w:spacing w:after="0" w:line="312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202</w:t>
      </w:r>
      <w:r w:rsidR="006039E1"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-2022 учебном году</w:t>
      </w:r>
    </w:p>
    <w:p w:rsidR="006039E1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Преподавание курса Технология в общеобразовательных организациях </w:t>
      </w:r>
      <w:r w:rsidR="006039E1" w:rsidRPr="00D67773">
        <w:rPr>
          <w:rFonts w:ascii="Times New Roman" w:hAnsi="Times New Roman" w:cs="Times New Roman"/>
          <w:color w:val="000000"/>
          <w:sz w:val="26"/>
          <w:szCs w:val="26"/>
        </w:rPr>
        <w:t>должно быть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организова</w:t>
      </w:r>
      <w:r w:rsidR="006039E1" w:rsidRPr="00D67773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с учетом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Концепцией технологического образования последовательность разделов рабочей программы задается учителем. Учитывая, что учебники, рекомендованные к использованию, имеют разную последовательность изучения разделов программы, процесс обучения рекомендуется осуществлять на основе УМК, 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указанным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в рабочих программах учителя и в соответствии с данными методическими рекомендациями.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993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Так как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содержание ПООП ООО  (в редакции от 04.02.2020) года значительно отличается от предыдущих программ, то работа по программе вводится постепенно, начиная с 5 класса (если переход на программу был осуществлен в 2019-2020 году, то в 2020-2022 году по данной программе обучаются 5-6 классы, а 7-9 классы обучаются по программе, составленной ранее).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Предмет «Технология» является базой, на которой может быть сформировано проектное мышление обучающихся. Проектная деятельность, как способ преобразования реальности в соответствии с поставленной целью,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целей,  или имеется противоречие между представлениями о должном, в котором выявленная потребность удовлетворяется, и реальной ситуацией. </w:t>
      </w:r>
    </w:p>
    <w:p w:rsidR="00C67037" w:rsidRDefault="00C67037" w:rsidP="00BC7B87">
      <w:pPr>
        <w:autoSpaceDE w:val="0"/>
        <w:autoSpaceDN w:val="0"/>
        <w:adjustRightInd w:val="0"/>
        <w:spacing w:after="0" w:line="312" w:lineRule="auto"/>
        <w:ind w:left="-851" w:firstLine="42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Особенности преподавания учебного предмета «Технология» в организациях, реализующих уровень среднего общего образования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2021-2022 учебном году</w:t>
      </w:r>
    </w:p>
    <w:p w:rsidR="006039E1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Концепция преподавания предметной области «Технология» на уровне среднего общего образования актуализирует необходимость предоставления «обучающимся возможности одновременно с получением среднего общего образования (возможно и раньше) пройти профессиональное обучение, освоить отдельные модули среднего профессионального образования и высшего образования в соответствии с профилем обучения по выбранным ими профессиям, основы предпринимательства, в том числе с использованием инфраструктуры образовательных организаций профессионального образования и высшего образования». </w:t>
      </w:r>
    </w:p>
    <w:p w:rsidR="006039E1" w:rsidRPr="00D67773" w:rsidRDefault="006039E1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 Федеральном базисном учебном плане среднего (полного) общего образования для образовательных учреждений Российской Федерации в старшей школе предмет «Технология» представлен в универсальном, индустриально-технологическом и агротехнологическом профилях.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На уровне среднего общего образования «Технология» не входит в число обязательных учебных предметов, она представлена в составе учебных предметов по выбору ОО. На ее изучение по решению ОО в 10 и 11 универсальных классах отводится 70 часов (по одному часу в неделю по 1 часу в неделю в каждом классе) 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на базовом</w:t>
      </w:r>
      <w:r w:rsidR="00D5494B"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уровне, на профильном уровне – 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по 4 часа в неделю.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Рекомендуется реализация курса технологии для технологического и  естественно-научного профилей. При проектировании рабочей программы определение перечня практических работ осуществляется с опорой на углубленное изучение одной из современных технологий. В учебном плане этого профиля присутствует элективный курс «Компьютерная графика», подготовку к освоению которого рекомендуется начинать в 9 классе с курса по выбору «Черчение».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Также в соответствии с ПООП СОО, «допускается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процессов».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 10 классе в учебном плане (ПООП СОО) для всех профилей предусмотрен предмет «Индивидуальный проект», который «выполняется обучающимся в течение одного года или двух лет в рамках учебного времени, специально отведенного учебным планом». Среди перечня основных направлений учебно-исследовательской и проектной деятельности обучающихся определены также инженерное, прикладное и творческое направления, которые могут быть реализованы под руководством учителей технологии и с использованием ресурсов кабинетов или мастерских по технологии.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На базовом уровне планирование по технологии в 10-11 классах возможно на основе программы по технологии авторов Н.В. </w:t>
      </w:r>
      <w:proofErr w:type="spell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Матяш</w:t>
      </w:r>
      <w:proofErr w:type="spellEnd"/>
      <w:r w:rsidRPr="00D67773">
        <w:rPr>
          <w:rFonts w:ascii="Times New Roman" w:hAnsi="Times New Roman" w:cs="Times New Roman"/>
          <w:color w:val="000000"/>
          <w:sz w:val="26"/>
          <w:szCs w:val="26"/>
        </w:rPr>
        <w:t>, В.Д. Симоненко, включенной в пособие для учителя «Технология: 10-11 классы: базовый уровень; методические рекомендации».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качестве предмета по выбору в компонент образовательного учреждения может быть включен курс «Дизайн», для реализации которого в федеральный перечень учебников включён учебник: «Дизайн: 10-11 класс» Гуров Г.Е., АО «Издательство «Просвещение»</w:t>
      </w:r>
      <w:r w:rsidR="0044697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E565C" w:rsidRPr="00D67773" w:rsidRDefault="00C67037" w:rsidP="00C67037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3E565C" w:rsidRPr="00D67773">
        <w:rPr>
          <w:rFonts w:ascii="Times New Roman" w:hAnsi="Times New Roman" w:cs="Times New Roman"/>
          <w:b/>
          <w:bCs/>
          <w:sz w:val="26"/>
          <w:szCs w:val="26"/>
        </w:rPr>
        <w:t>Обзор действующих учебно-методических комплектов,</w:t>
      </w:r>
    </w:p>
    <w:p w:rsidR="003E565C" w:rsidRPr="00D67773" w:rsidRDefault="003E565C" w:rsidP="00C67037">
      <w:pPr>
        <w:autoSpaceDE w:val="0"/>
        <w:autoSpaceDN w:val="0"/>
        <w:adjustRightInd w:val="0"/>
        <w:spacing w:after="0" w:line="360" w:lineRule="auto"/>
        <w:ind w:left="-851"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sz w:val="26"/>
          <w:szCs w:val="26"/>
        </w:rPr>
        <w:t>обеспечивающих преподавание учебного предмета «Технология»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 соответствии с образовательной программой и в порядке, установленным законом об образовании педагогические работники имеют право на выбор учебников, учебных пособий, материалов и иных средств обучения и воспитания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D67773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Pr="00D67773">
        <w:rPr>
          <w:rFonts w:ascii="Times New Roman" w:hAnsi="Times New Roman" w:cs="Times New Roman"/>
          <w:color w:val="000000"/>
          <w:sz w:val="26"/>
          <w:szCs w:val="26"/>
        </w:rPr>
        <w:t>т. 47 закона РФ «Об образовании» ч.3, п.4).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При организации образовательной деятельности, могут быть использованы учебники, включенные в Федеральный перечень</w:t>
      </w:r>
      <w:r w:rsidRPr="00D6777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677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sz w:val="26"/>
          <w:szCs w:val="26"/>
        </w:rPr>
        <w:t>и уче</w:t>
      </w:r>
      <w:r w:rsidRPr="00D67773">
        <w:rPr>
          <w:rFonts w:ascii="Times New Roman" w:hAnsi="Times New Roman" w:cs="Times New Roman"/>
          <w:color w:val="000000"/>
          <w:sz w:val="26"/>
          <w:szCs w:val="26"/>
        </w:rPr>
        <w:t>бные пособия, выпущенные организациями, включенными в приказ МП РФ.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Использование электронной формы учебника является правом, а не обязанностью участников образовательных отношений.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36" w:lineRule="auto"/>
        <w:ind w:left="-85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color w:val="000000"/>
          <w:sz w:val="26"/>
          <w:szCs w:val="26"/>
        </w:rPr>
        <w:t>Выбор учебников и учебных пособий относится к компетенции образовательной организации в соответствии со статьей 18 ч.4, статьей 28 ч.3 п.9 Федерального закона.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Выбор учебников осуществляется с учетом информации об исключении и включении учебников в Федеральный перечень учебников, утвержденный приказом Министерства просвещения РФ от 20.05.2020 № 254 «О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На основании данного приказа, определены УМК, рекомендованные к использованию при изучении предмета «Технология»:</w:t>
      </w:r>
    </w:p>
    <w:p w:rsidR="003E565C" w:rsidRPr="00D67773" w:rsidRDefault="003E565C" w:rsidP="00BC7B87">
      <w:pPr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Линия УМК</w:t>
      </w:r>
      <w:r w:rsidRPr="00D677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Казакевич В.М., Пи</w:t>
      </w:r>
      <w:r w:rsidR="00C6703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чугина Г.В., </w:t>
      </w:r>
      <w:proofErr w:type="spellStart"/>
      <w:r w:rsidR="00C6703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Семёнова</w:t>
      </w:r>
      <w:proofErr w:type="spellEnd"/>
      <w:r w:rsidR="00C6703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Г.Ю. и др. </w:t>
      </w:r>
      <w:r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Под ред. Казакевича В.М.,</w:t>
      </w:r>
      <w:r w:rsidRPr="00D677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Технология 5,6,7,8</w:t>
      </w:r>
      <w:r w:rsidR="008E7F6C"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-</w:t>
      </w:r>
      <w:r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9 класс,  АО «Издательство «Просвещение»</w:t>
      </w:r>
      <w:r w:rsidR="008E7F6C"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На основе данной программы в образовательной организации допускается построение рабочей программы, в которой иначе строятся разделы и темы, с минимально допустимой коррекцией объёма времени, отводимого на их изучение.</w:t>
      </w:r>
    </w:p>
    <w:p w:rsidR="008E7F6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Все 11 разделов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 </w:t>
      </w:r>
    </w:p>
    <w:p w:rsidR="008E7F6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Основная форма обучения – познавательная и созидательная деятельность 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обучающихся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Приоритетными методами обучения являются познавательно-трудовые упражнения, лабораторно-практические, опытно-практические работы. </w:t>
      </w:r>
      <w:r w:rsidR="008E7F6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lastRenderedPageBreak/>
        <w:t>Базисный учебный план образовательной организации на этапе основного общего образования должен включать 242 учебных часа для обязательного изучения предметной области «Технология»: из расчёта в 5–8 классах – 2 часа в неделю, в 8 классе – 1 час. Дополнительно рекомендуется выделить за счёт резерва учебного времени и внеурочной деятельности в 8 классе – 1 час в неделю и в 9 классе – 1 час.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Обучение технологии предполагает широкое использование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межпредметных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связей. При этом возможно проведение интегрированных занятий в рамках отдельных разделов.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Программой подразумевается и значительная внеурочная активность 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обучающихся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8E7F6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Организация внеурочной деятельности в рамках предметной области «Технология» предполагает такие формы, как проектная деятельность обучающихся, экскурсии, домашние задания и краткосрочные курсы дополнительного образования (или мастер-классы, не более 17 часов), позволяющие освоить конкретную материальную или информационную технологию, необходимую для изготовления продукта 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труда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в проекте обучающегося, субъективно актуального на момент прохождения курса.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Учебники по технологии, представленные в Федеральном перечне учебников от 20.05.2020 г., обеспечиваются авторскими программами: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- Технология. Рабочие программы. Предметная линия учебников Казакевича </w:t>
      </w:r>
      <w:r w:rsidR="00CA15AA" w:rsidRPr="00D67773">
        <w:rPr>
          <w:rFonts w:ascii="Times New Roman" w:hAnsi="Times New Roman" w:cs="Times New Roman"/>
          <w:sz w:val="26"/>
          <w:szCs w:val="26"/>
        </w:rPr>
        <w:t xml:space="preserve">В.М. </w:t>
      </w:r>
      <w:r w:rsidRPr="00D67773">
        <w:rPr>
          <w:rFonts w:ascii="Times New Roman" w:hAnsi="Times New Roman" w:cs="Times New Roman"/>
          <w:sz w:val="26"/>
          <w:szCs w:val="26"/>
        </w:rPr>
        <w:t xml:space="preserve">и др. - 5-9 классы: </w:t>
      </w:r>
      <w:r w:rsidR="00C67037">
        <w:rPr>
          <w:rFonts w:ascii="Times New Roman" w:hAnsi="Times New Roman" w:cs="Times New Roman"/>
          <w:sz w:val="26"/>
          <w:szCs w:val="26"/>
        </w:rPr>
        <w:t>У</w:t>
      </w:r>
      <w:r w:rsidRPr="00D67773">
        <w:rPr>
          <w:rFonts w:ascii="Times New Roman" w:hAnsi="Times New Roman" w:cs="Times New Roman"/>
          <w:sz w:val="26"/>
          <w:szCs w:val="26"/>
        </w:rPr>
        <w:t>чеб</w:t>
      </w:r>
      <w:r w:rsidR="00C67037">
        <w:rPr>
          <w:rFonts w:ascii="Times New Roman" w:hAnsi="Times New Roman" w:cs="Times New Roman"/>
          <w:sz w:val="26"/>
          <w:szCs w:val="26"/>
        </w:rPr>
        <w:t>ное</w:t>
      </w:r>
      <w:r w:rsidRPr="00D67773">
        <w:rPr>
          <w:rFonts w:ascii="Times New Roman" w:hAnsi="Times New Roman" w:cs="Times New Roman"/>
          <w:sz w:val="26"/>
          <w:szCs w:val="26"/>
        </w:rPr>
        <w:t xml:space="preserve"> пособие для общеобразовательных организаций / Казакевич</w:t>
      </w:r>
      <w:r w:rsidR="00CA15AA" w:rsidRPr="00CA15AA">
        <w:rPr>
          <w:rFonts w:ascii="Times New Roman" w:hAnsi="Times New Roman" w:cs="Times New Roman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sz w:val="26"/>
          <w:szCs w:val="26"/>
        </w:rPr>
        <w:t>В.М.</w:t>
      </w:r>
      <w:r w:rsidR="00D5494B" w:rsidRPr="00D67773">
        <w:rPr>
          <w:rFonts w:ascii="Times New Roman" w:hAnsi="Times New Roman" w:cs="Times New Roman"/>
          <w:sz w:val="26"/>
          <w:szCs w:val="26"/>
        </w:rPr>
        <w:t>, Пичугина</w:t>
      </w:r>
      <w:r w:rsidR="00CA15AA" w:rsidRPr="00CA15AA">
        <w:rPr>
          <w:rFonts w:ascii="Times New Roman" w:hAnsi="Times New Roman" w:cs="Times New Roman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sz w:val="26"/>
          <w:szCs w:val="26"/>
        </w:rPr>
        <w:t>Г.В.</w:t>
      </w:r>
      <w:r w:rsidR="00D5494B" w:rsidRPr="00D67773">
        <w:rPr>
          <w:rFonts w:ascii="Times New Roman" w:hAnsi="Times New Roman" w:cs="Times New Roman"/>
          <w:sz w:val="26"/>
          <w:szCs w:val="26"/>
        </w:rPr>
        <w:t>, Семенова</w:t>
      </w:r>
      <w:r w:rsidR="00CA15AA" w:rsidRPr="00CA15AA">
        <w:rPr>
          <w:rFonts w:ascii="Times New Roman" w:hAnsi="Times New Roman" w:cs="Times New Roman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sz w:val="26"/>
          <w:szCs w:val="26"/>
        </w:rPr>
        <w:t>Г.Ю.</w:t>
      </w:r>
      <w:r w:rsidR="00D5494B" w:rsidRPr="00D67773">
        <w:rPr>
          <w:rFonts w:ascii="Times New Roman" w:hAnsi="Times New Roman" w:cs="Times New Roman"/>
          <w:sz w:val="26"/>
          <w:szCs w:val="26"/>
        </w:rPr>
        <w:t xml:space="preserve"> –</w:t>
      </w:r>
      <w:r w:rsidR="00C67037">
        <w:rPr>
          <w:rFonts w:ascii="Times New Roman" w:hAnsi="Times New Roman" w:cs="Times New Roman"/>
          <w:sz w:val="26"/>
          <w:szCs w:val="26"/>
        </w:rPr>
        <w:t xml:space="preserve"> М.: </w:t>
      </w:r>
      <w:r w:rsidR="00CA15AA" w:rsidRPr="00CA15AA">
        <w:rPr>
          <w:rFonts w:ascii="Times New Roman" w:hAnsi="Times New Roman" w:cs="Times New Roman"/>
          <w:bCs/>
          <w:iCs/>
          <w:sz w:val="26"/>
          <w:szCs w:val="26"/>
        </w:rPr>
        <w:t>АО «Издательство «Просвещение»</w:t>
      </w:r>
      <w:r w:rsidR="00C67037" w:rsidRPr="00CA15AA">
        <w:rPr>
          <w:rFonts w:ascii="Times New Roman" w:hAnsi="Times New Roman" w:cs="Times New Roman"/>
          <w:sz w:val="26"/>
          <w:szCs w:val="26"/>
        </w:rPr>
        <w:t>;</w:t>
      </w:r>
    </w:p>
    <w:p w:rsidR="003E565C" w:rsidRPr="00D67773" w:rsidRDefault="00C67037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565C" w:rsidRPr="00D67773">
        <w:rPr>
          <w:rFonts w:ascii="Times New Roman" w:hAnsi="Times New Roman" w:cs="Times New Roman"/>
          <w:sz w:val="26"/>
          <w:szCs w:val="26"/>
        </w:rPr>
        <w:t xml:space="preserve"> - Технология. Проекты и кейсы. 5 класс: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E565C" w:rsidRPr="00D67773">
        <w:rPr>
          <w:rFonts w:ascii="Times New Roman" w:hAnsi="Times New Roman" w:cs="Times New Roman"/>
          <w:sz w:val="26"/>
          <w:szCs w:val="26"/>
        </w:rPr>
        <w:t>чеб</w:t>
      </w:r>
      <w:r>
        <w:rPr>
          <w:rFonts w:ascii="Times New Roman" w:hAnsi="Times New Roman" w:cs="Times New Roman"/>
          <w:sz w:val="26"/>
          <w:szCs w:val="26"/>
        </w:rPr>
        <w:t>ное</w:t>
      </w:r>
      <w:r w:rsidR="003E565C" w:rsidRPr="00D67773">
        <w:rPr>
          <w:rFonts w:ascii="Times New Roman" w:hAnsi="Times New Roman" w:cs="Times New Roman"/>
          <w:sz w:val="26"/>
          <w:szCs w:val="26"/>
        </w:rPr>
        <w:t xml:space="preserve"> пособие для общеобразовательных организаций / [В.М. Казакевич, Г.В. Пичугина, Г.Ю.</w:t>
      </w:r>
      <w:r w:rsidR="00446976">
        <w:rPr>
          <w:rFonts w:ascii="Times New Roman" w:hAnsi="Times New Roman" w:cs="Times New Roman"/>
          <w:sz w:val="26"/>
          <w:szCs w:val="26"/>
        </w:rPr>
        <w:t xml:space="preserve"> </w:t>
      </w:r>
      <w:r w:rsidR="003E565C" w:rsidRPr="00D67773">
        <w:rPr>
          <w:rFonts w:ascii="Times New Roman" w:hAnsi="Times New Roman" w:cs="Times New Roman"/>
          <w:sz w:val="26"/>
          <w:szCs w:val="26"/>
        </w:rPr>
        <w:t xml:space="preserve">Семенова]; под ред. В.М Казакевича - М.: </w:t>
      </w:r>
      <w:r w:rsidR="00CA15AA" w:rsidRPr="00CA15AA">
        <w:rPr>
          <w:rFonts w:ascii="Times New Roman" w:hAnsi="Times New Roman" w:cs="Times New Roman"/>
          <w:bCs/>
          <w:iCs/>
          <w:sz w:val="26"/>
          <w:szCs w:val="26"/>
        </w:rPr>
        <w:t>АО «Издательство «Просвещение»</w:t>
      </w:r>
      <w:r w:rsidR="00CA15AA" w:rsidRPr="00CA15AA">
        <w:rPr>
          <w:rFonts w:ascii="Times New Roman" w:hAnsi="Times New Roman" w:cs="Times New Roman"/>
          <w:sz w:val="26"/>
          <w:szCs w:val="26"/>
        </w:rPr>
        <w:t>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 - </w:t>
      </w:r>
      <w:r w:rsidRPr="00D67773">
        <w:rPr>
          <w:rFonts w:ascii="Times New Roman" w:hAnsi="Times New Roman" w:cs="Times New Roman"/>
          <w:bCs/>
          <w:sz w:val="26"/>
          <w:szCs w:val="26"/>
        </w:rPr>
        <w:t xml:space="preserve">Моя будущая профессия. Тесты по профессиональной ориентации школьников. 8 класс/ </w:t>
      </w:r>
      <w:hyperlink r:id="rId9" w:history="1">
        <w:r w:rsidRPr="00D67773">
          <w:rPr>
            <w:rFonts w:ascii="Times New Roman" w:hAnsi="Times New Roman" w:cs="Times New Roman"/>
            <w:bCs/>
            <w:sz w:val="26"/>
            <w:szCs w:val="26"/>
          </w:rPr>
          <w:t>Кузнецов К.Г., Кувшинова О.Л., Серебряков А.Г. и др.</w:t>
        </w:r>
      </w:hyperlink>
      <w:r w:rsidR="00446976">
        <w:rPr>
          <w:rFonts w:ascii="Times New Roman" w:hAnsi="Times New Roman" w:cs="Times New Roman"/>
          <w:sz w:val="26"/>
          <w:szCs w:val="26"/>
        </w:rPr>
        <w:t xml:space="preserve"> –</w:t>
      </w:r>
      <w:r w:rsidRPr="00D67773">
        <w:rPr>
          <w:rFonts w:ascii="Times New Roman" w:hAnsi="Times New Roman" w:cs="Times New Roman"/>
          <w:sz w:val="26"/>
          <w:szCs w:val="26"/>
        </w:rPr>
        <w:t xml:space="preserve"> М.: </w:t>
      </w:r>
      <w:r w:rsidR="00CA15AA" w:rsidRPr="00CA15AA">
        <w:rPr>
          <w:rFonts w:ascii="Times New Roman" w:hAnsi="Times New Roman" w:cs="Times New Roman"/>
          <w:bCs/>
          <w:iCs/>
          <w:sz w:val="26"/>
          <w:szCs w:val="26"/>
        </w:rPr>
        <w:t>АО «Издательство «Просвещение»</w:t>
      </w:r>
      <w:r w:rsidR="00CA15AA" w:rsidRPr="00CA15AA">
        <w:rPr>
          <w:rFonts w:ascii="Times New Roman" w:hAnsi="Times New Roman" w:cs="Times New Roman"/>
          <w:sz w:val="26"/>
          <w:szCs w:val="26"/>
        </w:rPr>
        <w:t>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- </w:t>
      </w:r>
      <w:r w:rsidRPr="00D67773">
        <w:rPr>
          <w:rFonts w:ascii="Times New Roman" w:hAnsi="Times New Roman" w:cs="Times New Roman"/>
          <w:bCs/>
          <w:sz w:val="26"/>
          <w:szCs w:val="26"/>
        </w:rPr>
        <w:t xml:space="preserve">Моя будущая профессия. Тесты по профессиональной ориентации школьников. </w:t>
      </w:r>
      <w:r w:rsidR="00C67037">
        <w:rPr>
          <w:rFonts w:ascii="Times New Roman" w:hAnsi="Times New Roman" w:cs="Times New Roman"/>
          <w:bCs/>
          <w:sz w:val="26"/>
          <w:szCs w:val="26"/>
        </w:rPr>
        <w:br/>
      </w:r>
      <w:r w:rsidRPr="00D67773">
        <w:rPr>
          <w:rFonts w:ascii="Times New Roman" w:hAnsi="Times New Roman" w:cs="Times New Roman"/>
          <w:bCs/>
          <w:sz w:val="26"/>
          <w:szCs w:val="26"/>
        </w:rPr>
        <w:t xml:space="preserve">9 класс/ </w:t>
      </w:r>
      <w:hyperlink r:id="rId10" w:history="1">
        <w:r w:rsidRPr="00D67773">
          <w:rPr>
            <w:rFonts w:ascii="Times New Roman" w:hAnsi="Times New Roman" w:cs="Times New Roman"/>
            <w:bCs/>
            <w:sz w:val="26"/>
            <w:szCs w:val="26"/>
          </w:rPr>
          <w:t>Кузнецов К. Г., Кувшинова О. Л., Серебряков А. Г. и др.</w:t>
        </w:r>
      </w:hyperlink>
      <w:r w:rsidR="00D5494B" w:rsidRPr="00D67773">
        <w:rPr>
          <w:rFonts w:ascii="Times New Roman" w:hAnsi="Times New Roman" w:cs="Times New Roman"/>
          <w:sz w:val="26"/>
          <w:szCs w:val="26"/>
        </w:rPr>
        <w:t xml:space="preserve">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="00D5494B" w:rsidRPr="00D67773">
        <w:rPr>
          <w:rFonts w:ascii="Times New Roman" w:hAnsi="Times New Roman" w:cs="Times New Roman"/>
          <w:sz w:val="26"/>
          <w:szCs w:val="26"/>
        </w:rPr>
        <w:t xml:space="preserve"> М.: </w:t>
      </w:r>
      <w:r w:rsidR="00CA15AA" w:rsidRPr="00CA15AA">
        <w:rPr>
          <w:rFonts w:ascii="Times New Roman" w:hAnsi="Times New Roman" w:cs="Times New Roman"/>
          <w:bCs/>
          <w:iCs/>
          <w:sz w:val="26"/>
          <w:szCs w:val="26"/>
        </w:rPr>
        <w:t>АО «Издательство «Просвещение»</w:t>
      </w:r>
      <w:r w:rsidR="00CA15AA" w:rsidRPr="00CA15AA">
        <w:rPr>
          <w:rFonts w:ascii="Times New Roman" w:hAnsi="Times New Roman" w:cs="Times New Roman"/>
          <w:sz w:val="26"/>
          <w:szCs w:val="26"/>
        </w:rPr>
        <w:t>;</w:t>
      </w:r>
    </w:p>
    <w:p w:rsidR="003E565C" w:rsidRPr="00702E4C" w:rsidRDefault="003E565C" w:rsidP="00BC7B87">
      <w:pPr>
        <w:numPr>
          <w:ilvl w:val="0"/>
          <w:numId w:val="18"/>
        </w:numPr>
        <w:spacing w:after="0"/>
        <w:ind w:left="-851" w:firstLine="426"/>
        <w:contextualSpacing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Линия УМК</w:t>
      </w:r>
      <w:r w:rsidRPr="00702E4C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 w:rsidRPr="00702E4C">
        <w:rPr>
          <w:rFonts w:ascii="Times New Roman" w:hAnsi="Times New Roman" w:cs="Times New Roman"/>
          <w:i/>
          <w:sz w:val="26"/>
          <w:szCs w:val="26"/>
        </w:rPr>
        <w:t>Глозман</w:t>
      </w:r>
      <w:proofErr w:type="spellEnd"/>
      <w:r w:rsidRPr="00702E4C">
        <w:rPr>
          <w:rFonts w:ascii="Times New Roman" w:hAnsi="Times New Roman" w:cs="Times New Roman"/>
          <w:i/>
          <w:sz w:val="26"/>
          <w:szCs w:val="26"/>
        </w:rPr>
        <w:t xml:space="preserve"> Е.С., Кожина О.А.,</w:t>
      </w:r>
      <w:r w:rsidR="00C6703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67037">
        <w:rPr>
          <w:rFonts w:ascii="Times New Roman" w:hAnsi="Times New Roman" w:cs="Times New Roman"/>
          <w:i/>
          <w:sz w:val="26"/>
          <w:szCs w:val="26"/>
        </w:rPr>
        <w:t>Хотунцев</w:t>
      </w:r>
      <w:proofErr w:type="spellEnd"/>
      <w:r w:rsidR="00C67037">
        <w:rPr>
          <w:rFonts w:ascii="Times New Roman" w:hAnsi="Times New Roman" w:cs="Times New Roman"/>
          <w:i/>
          <w:sz w:val="26"/>
          <w:szCs w:val="26"/>
        </w:rPr>
        <w:t xml:space="preserve"> Ю.Л. и др.</w:t>
      </w:r>
      <w:r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Технология (5,6,7,</w:t>
      </w:r>
      <w:r w:rsidR="00C67037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8-9 классы)  АО «Издательство «Просвещение».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Основная форма обучения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учебно-практическая деятельность. </w:t>
      </w:r>
      <w:r w:rsidR="00D67773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Приоритетными методами являются упражнения, лабораторно-практические и практические работы, поэтому уроки по технологии в расписании спарены. Программой предусмотрено выполнение 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обучающимися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творческих проектов ежегодно.  Методически возможно построение годового учебного плана с введением творческой, проектной деятельности в любое время учебного года. Основную часть содержания программы составляет деятельность обучающихся, направленная на создание и преобразование как материальных, так и информационных объектов.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lastRenderedPageBreak/>
        <w:t xml:space="preserve">В урочное время деятельность 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обучающихся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организуется как в индивидуальном, так и в групповом формате. Сопровождение со стороны педагога принимает форму прямого руководства, консультационного сопровождения или сводится к педагогическому наблюдению за деятельностью с последующей организацией анализа (рефлексии).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Примерное тематическое планирование учебного предмета «Технология» предполагает вариативность изучения учебного материала.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Вариант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А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направлен на более подробное изучение технологии получения и преобразования древесины, технологии получения и преобразования металлов.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Вариант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В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нацелен на более подробное изучение технологии получения и преобразования текстильных материалов, технологии обработки пищевых продуктов.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Учитель технологии при разработке рабочей программы вправе изменить количество часов на изучение тех или иных тем при сохранении всего материала и объёма часов. Это даёт возможность разработать рабочую программу под каждую группу с учётом её интересов и материально-технической базы.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Обучение технологии предполагает широкое использование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межпредметных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связей.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Учебники по технологии, представленные в Федеральном перечне учебников от 20.05.2020 г., обеспечиваются авторскими программами: </w:t>
      </w:r>
    </w:p>
    <w:p w:rsidR="003E565C" w:rsidRPr="00D67773" w:rsidRDefault="002F743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Технология. 5-</w:t>
      </w:r>
      <w:r w:rsidR="00446976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9 классы: рабочая программа /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Глозман</w:t>
      </w:r>
      <w:proofErr w:type="spellEnd"/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Е.С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,. </w:t>
      </w:r>
      <w:proofErr w:type="spellStart"/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Кудакова</w:t>
      </w:r>
      <w:proofErr w:type="spellEnd"/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Е.Н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br/>
        <w:t>М.: Дрофа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</w:p>
    <w:p w:rsidR="003E565C" w:rsidRPr="00702E4C" w:rsidRDefault="003E565C" w:rsidP="00702E4C">
      <w:pPr>
        <w:numPr>
          <w:ilvl w:val="0"/>
          <w:numId w:val="18"/>
        </w:numPr>
        <w:spacing w:after="0"/>
        <w:ind w:left="-851" w:firstLine="426"/>
        <w:contextualSpacing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Линия УМК. Тищенко</w:t>
      </w:r>
      <w:r w:rsidR="00CA15AA" w:rsidRPr="00CA15A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CA15AA">
        <w:rPr>
          <w:rFonts w:ascii="Times New Roman" w:hAnsi="Times New Roman" w:cs="Times New Roman"/>
          <w:bCs/>
          <w:i/>
          <w:iCs/>
          <w:sz w:val="26"/>
          <w:szCs w:val="26"/>
        </w:rPr>
        <w:t>А</w:t>
      </w:r>
      <w:r w:rsidR="00CA15AA"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.Т</w:t>
      </w:r>
      <w:r w:rsidR="00CA15A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., </w:t>
      </w:r>
      <w:r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Синиц</w:t>
      </w:r>
      <w:r w:rsidR="00CA15AA">
        <w:rPr>
          <w:rFonts w:ascii="Times New Roman" w:hAnsi="Times New Roman" w:cs="Times New Roman"/>
          <w:bCs/>
          <w:i/>
          <w:iCs/>
          <w:sz w:val="26"/>
          <w:szCs w:val="26"/>
        </w:rPr>
        <w:t>а</w:t>
      </w:r>
      <w:r w:rsidR="00CA15AA" w:rsidRPr="00CA15AA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CA15AA"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Н.В</w:t>
      </w:r>
      <w:r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. Технология (5, 6, 7, 8-9 классы)</w:t>
      </w:r>
      <w:r w:rsidR="002F743C"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="00C67037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 w:rsidR="002F743C"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АО «Издательство «Просвещение</w:t>
      </w:r>
      <w:r w:rsidR="00CA15AA">
        <w:rPr>
          <w:rFonts w:ascii="Times New Roman" w:hAnsi="Times New Roman" w:cs="Times New Roman"/>
          <w:bCs/>
          <w:i/>
          <w:iCs/>
          <w:sz w:val="26"/>
          <w:szCs w:val="26"/>
        </w:rPr>
        <w:t>»</w:t>
      </w:r>
      <w:r w:rsidR="002F743C" w:rsidRPr="00702E4C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Программа включает общую характеристику учебного предмета «Технология» для 5-9 класса, личностные,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метапредметные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 предметные результаты его освоения, содержание курса, примерное тематическое планирование с определением основных видов учебной деятельности, описание учебно-методического и материально-технического обеспечения образовательного процесса, планируемые результаты изучения учебного предмета.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Содержание учебников выстроено на основе интеграции со всеми учебными предметами ступени основного общего образования, способствует развитию мотивации к обучению, интеллектуальной и творческой деятельности обучающихся, реализации системно-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деятельностного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подхода в обучении, обеспечивает формирование навыков самооценки и самоанализа.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 каждый раздел включена информация о различных профессиях с описанием их специфики.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Учебники по технологии, представленные в Федеральном перечне учебников от 20.05.2020 г., обеспечиваются авторскими программами: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333333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- Технология: рабочая программа: 5</w:t>
      </w:r>
      <w:r w:rsidR="00D67773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9 классы / Тищенко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А.Т.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 Синица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Н.В.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М.: </w:t>
      </w:r>
      <w:proofErr w:type="spellStart"/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Вентана</w:t>
      </w:r>
      <w:proofErr w:type="spellEnd"/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-Граф;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Технология. Методическое пособие 5класс /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Тищенко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А.Т., Синица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Н.В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М.: </w:t>
      </w:r>
      <w:proofErr w:type="spellStart"/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Вентана</w:t>
      </w:r>
      <w:proofErr w:type="spellEnd"/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-Граф;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lastRenderedPageBreak/>
        <w:t xml:space="preserve">Технология. Методическое пособие 6класс /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Тищенко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А.Т., Синица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Н.В.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М.: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Вентана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-Граф</w:t>
      </w:r>
      <w:r w:rsidR="00C6703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Технология. Методическое пособие 7класс /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Тищенко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А.Т., Синица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Н.В.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М.: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Вентана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-Граф</w:t>
      </w:r>
      <w:r w:rsidR="002944A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Технология. Методическое пособие 8-9классы /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Тищенко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А.Т., Синица</w:t>
      </w:r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Н.В.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D67773" w:rsidRPr="00D67773">
        <w:rPr>
          <w:rFonts w:ascii="Times New Roman" w:hAnsi="Times New Roman" w:cs="Times New Roman"/>
          <w:sz w:val="26"/>
          <w:szCs w:val="26"/>
        </w:rPr>
        <w:t>–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М.: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Вентана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-Граф</w:t>
      </w:r>
      <w:r w:rsidR="002944A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</w:p>
    <w:p w:rsidR="003E565C" w:rsidRPr="00D67773" w:rsidRDefault="003E565C" w:rsidP="00D67773">
      <w:pPr>
        <w:numPr>
          <w:ilvl w:val="0"/>
          <w:numId w:val="18"/>
        </w:numPr>
        <w:spacing w:after="0"/>
        <w:ind w:left="-851" w:firstLine="426"/>
        <w:contextualSpacing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Линия УМК </w:t>
      </w:r>
      <w:proofErr w:type="spellStart"/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УМК</w:t>
      </w:r>
      <w:proofErr w:type="spellEnd"/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«Технология» авторского коллектива </w:t>
      </w:r>
      <w:proofErr w:type="gramStart"/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под</w:t>
      </w:r>
      <w:proofErr w:type="gramEnd"/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рук. </w:t>
      </w:r>
      <w:proofErr w:type="spellStart"/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Бешенкова</w:t>
      </w:r>
      <w:proofErr w:type="spellEnd"/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С.А.</w:t>
      </w:r>
      <w:r w:rsidR="002944A5">
        <w:rPr>
          <w:rFonts w:ascii="Times New Roman" w:hAnsi="Times New Roman" w:cs="Times New Roman"/>
          <w:bCs/>
          <w:i/>
          <w:iCs/>
          <w:sz w:val="26"/>
          <w:szCs w:val="26"/>
        </w:rPr>
        <w:br/>
      </w:r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5-9 классы</w:t>
      </w:r>
      <w:r w:rsidRPr="00D67773">
        <w:rPr>
          <w:rFonts w:ascii="Times New Roman" w:hAnsi="Times New Roman" w:cs="Times New Roman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АО «Издательство «Просвещение»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 состав УМК по предмету «Технология» для реализации направлений, связанных с робототехникой и 3D-моделированием издательства АО «Издательство Просвещение»  входят: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- учебники «Технология. Производство и технологии» (авторы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Бешенков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С.А.,</w:t>
      </w:r>
      <w:r w:rsidRPr="00D677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Шутикова</w:t>
      </w:r>
      <w:proofErr w:type="spellEnd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., Неустроев С.С., </w:t>
      </w:r>
      <w:proofErr w:type="spellStart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Миндзаева</w:t>
      </w:r>
      <w:proofErr w:type="spellEnd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Э.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В.,  Лабутин В.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Б., Филиппов В.И.; под ред. С.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А.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Бешенкова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 (печатные и электронные формы) 5-6, 7-9 классы;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- учебники «Технология. Технологии обработки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материаллов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 пищевых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продуктов» (авторы </w:t>
      </w:r>
      <w:proofErr w:type="spellStart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Бешенков</w:t>
      </w:r>
      <w:proofErr w:type="spellEnd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А.,</w:t>
      </w:r>
      <w:r w:rsidRPr="00D677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Шутикова</w:t>
      </w:r>
      <w:proofErr w:type="spellEnd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И., Неустроев С.С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., </w:t>
      </w:r>
      <w:proofErr w:type="spellStart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Миндзаева</w:t>
      </w:r>
      <w:proofErr w:type="spellEnd"/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Э.В.,  Лабутин В.Б., Филиппов В.И.; под ред.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Бешенкова</w:t>
      </w:r>
      <w:proofErr w:type="spellEnd"/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С.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 (печатные и электронные формы) 5-6, 7-9 классы;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учебник «Технология. 3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  <w:lang w:val="en-US"/>
        </w:rPr>
        <w:t>D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моделирование,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прототипирование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 макетирование» (авторы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Шутикова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М.И., Неустроев С.С., Филиппов В.И., Лабутин В.Б.,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Гриншкун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А.В.) (печатные и электронные формы) 9 классы;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учебники «Технология. Р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обототехника» (автор Копосов Д.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Г.) 5-6, 7-8 классы;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- учебник «Технология. Робототехника на платформе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  <w:lang w:val="en-US"/>
        </w:rPr>
        <w:t>Arduino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» (автор Копосов Д.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Г.),</w:t>
      </w:r>
      <w:r w:rsidR="002944A5">
        <w:rPr>
          <w:rFonts w:ascii="Times New Roman" w:hAnsi="Times New Roman" w:cs="Times New Roman"/>
          <w:bCs/>
          <w:iCs/>
          <w:color w:val="000000"/>
          <w:sz w:val="26"/>
          <w:szCs w:val="26"/>
        </w:rPr>
        <w:br/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9 класс;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учебные пособия «Технология. Р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обототехника» (автор Копосов Д.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Г.);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- учебник «Технология. Компьютерная графика, черчение» (авторы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Уханёва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В.А.,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Животова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Е.Б.) 8-9 класс.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К учебникам для всех классов разработаны инструкции по выполнению робототехнических проектов, которые разм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ещены в авторской мастерской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br/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Бешенкова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С.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на сайте </w:t>
      </w:r>
      <w:r w:rsidR="002944A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hyperlink r:id="rId11" w:history="1">
        <w:r w:rsidR="002944A5" w:rsidRPr="00B34168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www.metodist.Lbz.ru</w:t>
        </w:r>
      </w:hyperlink>
      <w:proofErr w:type="gramStart"/>
      <w:r w:rsidR="002944A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  <w:proofErr w:type="gramEnd"/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 методическое пособие с примерной рабочей программой по предмету «Технол</w:t>
      </w:r>
      <w:r w:rsidR="00702E4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огия» (автор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Бешенков</w:t>
      </w:r>
      <w:proofErr w:type="spellEnd"/>
      <w:r w:rsidR="00CA15AA" w:rsidRP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С.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);</w:t>
      </w:r>
    </w:p>
    <w:p w:rsidR="003E565C" w:rsidRPr="00D67773" w:rsidRDefault="00702E4C" w:rsidP="00644351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- авторская мастерская </w:t>
      </w:r>
      <w:proofErr w:type="spellStart"/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Бешенкова</w:t>
      </w:r>
      <w:proofErr w:type="spellEnd"/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С.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А. </w:t>
      </w:r>
      <w:r w:rsidR="00446976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(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на сайте www.metodist.Lbz.ru с копилкой электронных ресурсов к урокам</w:t>
      </w:r>
      <w:r w:rsidR="00446976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cr/>
      </w:r>
      <w:r w:rsidR="00644351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    </w:t>
      </w:r>
      <w:r w:rsidR="002944A5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5.</w:t>
      </w:r>
      <w:r w:rsidR="00644351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 </w:t>
      </w:r>
      <w:r w:rsidR="003E565C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Линия УМК Симоненко В.Д., </w:t>
      </w:r>
      <w:proofErr w:type="spellStart"/>
      <w:r w:rsidR="003E565C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Матяш</w:t>
      </w:r>
      <w:proofErr w:type="spellEnd"/>
      <w:r w:rsidR="003E565C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Н.В., </w:t>
      </w:r>
      <w:proofErr w:type="spellStart"/>
      <w:r w:rsidR="003E565C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Очинин</w:t>
      </w:r>
      <w:proofErr w:type="spellEnd"/>
      <w:r w:rsidR="003E565C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О.П. Под ред. Симоненко В.Д.</w:t>
      </w:r>
      <w:r w:rsidR="003E565C" w:rsidRPr="00D677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67773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Технология (10-11</w:t>
      </w:r>
      <w:r w:rsidR="00CA15AA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  <w:r w:rsidR="00D67773" w:rsidRPr="00D67773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="003E565C" w:rsidRPr="00D67773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contextualSpacing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УМК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Симоненко</w:t>
      </w:r>
      <w:r w:rsidR="00446976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В.Д</w:t>
      </w:r>
      <w:r w:rsidR="00CA15A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CA15AA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 др.</w:t>
      </w:r>
      <w:r w:rsidR="00D67773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построен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с опорой на освоенные на уровне основного общего образования предметы естественнонаучного цикла</w:t>
      </w:r>
      <w:r w:rsidR="00D67773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раскрыва</w:t>
      </w:r>
      <w:r w:rsidR="00D67773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е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т современные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lastRenderedPageBreak/>
        <w:t>технологии, позволяет реализовывать профориентационные основы технологии, включить обучающихся в разработку и реализацию проектов межпредметной направленности.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Учебник предназначен для учащихся непрофильного, или универсального, уровня обучения. Он освещает широкий спектр актуальных проблем современной технологии,</w:t>
      </w:r>
      <w:r w:rsidR="00644351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оответствует Федеральному государственному образовательному стандарту среднего общего образования.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В 8 и 9 классах для учебно-методического обеспечения процесса преподавания курса «Черчение» можно использовать учебники:</w:t>
      </w:r>
    </w:p>
    <w:p w:rsidR="003E565C" w:rsidRPr="002944A5" w:rsidRDefault="002944A5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944A5">
        <w:rPr>
          <w:rFonts w:ascii="Times New Roman" w:hAnsi="Times New Roman" w:cs="Times New Roman"/>
          <w:sz w:val="26"/>
          <w:szCs w:val="26"/>
        </w:rPr>
        <w:t xml:space="preserve">- </w:t>
      </w:r>
      <w:r w:rsidR="003E565C" w:rsidRPr="002944A5">
        <w:rPr>
          <w:rFonts w:ascii="Times New Roman" w:hAnsi="Times New Roman" w:cs="Times New Roman"/>
          <w:sz w:val="26"/>
          <w:szCs w:val="26"/>
        </w:rPr>
        <w:t xml:space="preserve">Ботвинников А.Д., Виноградов В.Н., </w:t>
      </w:r>
      <w:proofErr w:type="spellStart"/>
      <w:r w:rsidR="003E565C" w:rsidRPr="002944A5">
        <w:rPr>
          <w:rFonts w:ascii="Times New Roman" w:hAnsi="Times New Roman" w:cs="Times New Roman"/>
          <w:sz w:val="26"/>
          <w:szCs w:val="26"/>
        </w:rPr>
        <w:t>Вышнепольский</w:t>
      </w:r>
      <w:proofErr w:type="spellEnd"/>
      <w:r w:rsidR="003E565C" w:rsidRPr="002944A5">
        <w:rPr>
          <w:rFonts w:ascii="Times New Roman" w:hAnsi="Times New Roman" w:cs="Times New Roman"/>
          <w:sz w:val="26"/>
          <w:szCs w:val="26"/>
        </w:rPr>
        <w:t xml:space="preserve"> И.С. Черчение. 9 </w:t>
      </w:r>
      <w:proofErr w:type="spellStart"/>
      <w:r w:rsidR="003E565C" w:rsidRPr="002944A5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3E565C" w:rsidRPr="002944A5">
        <w:rPr>
          <w:rFonts w:ascii="Times New Roman" w:hAnsi="Times New Roman" w:cs="Times New Roman"/>
          <w:sz w:val="26"/>
          <w:szCs w:val="26"/>
        </w:rPr>
        <w:t>. Учебник. АО «Издательство Просвещение»</w:t>
      </w:r>
      <w:r w:rsidRPr="002944A5">
        <w:rPr>
          <w:rFonts w:ascii="Times New Roman" w:hAnsi="Times New Roman" w:cs="Times New Roman"/>
          <w:sz w:val="26"/>
          <w:szCs w:val="26"/>
        </w:rPr>
        <w:t>;</w:t>
      </w:r>
    </w:p>
    <w:p w:rsidR="003E565C" w:rsidRPr="002944A5" w:rsidRDefault="002944A5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944A5">
        <w:rPr>
          <w:rFonts w:ascii="Times New Roman" w:hAnsi="Times New Roman" w:cs="Times New Roman"/>
          <w:sz w:val="26"/>
          <w:szCs w:val="26"/>
        </w:rPr>
        <w:t xml:space="preserve">-  </w:t>
      </w:r>
      <w:r w:rsidR="003E565C" w:rsidRPr="002944A5">
        <w:rPr>
          <w:rFonts w:ascii="Times New Roman" w:hAnsi="Times New Roman" w:cs="Times New Roman"/>
          <w:sz w:val="26"/>
          <w:szCs w:val="26"/>
        </w:rPr>
        <w:t xml:space="preserve">Виноградов В.Н., </w:t>
      </w:r>
      <w:proofErr w:type="spellStart"/>
      <w:r w:rsidR="003E565C" w:rsidRPr="002944A5">
        <w:rPr>
          <w:rFonts w:ascii="Times New Roman" w:hAnsi="Times New Roman" w:cs="Times New Roman"/>
          <w:sz w:val="26"/>
          <w:szCs w:val="26"/>
        </w:rPr>
        <w:t>Вышнепольский</w:t>
      </w:r>
      <w:proofErr w:type="spellEnd"/>
      <w:r w:rsidR="003E565C" w:rsidRPr="002944A5">
        <w:rPr>
          <w:rFonts w:ascii="Times New Roman" w:hAnsi="Times New Roman" w:cs="Times New Roman"/>
          <w:sz w:val="26"/>
          <w:szCs w:val="26"/>
        </w:rPr>
        <w:t xml:space="preserve"> И.С. Черче</w:t>
      </w:r>
      <w:r w:rsidRPr="002944A5">
        <w:rPr>
          <w:rFonts w:ascii="Times New Roman" w:hAnsi="Times New Roman" w:cs="Times New Roman"/>
          <w:sz w:val="26"/>
          <w:szCs w:val="26"/>
        </w:rPr>
        <w:t xml:space="preserve">ние. 9 </w:t>
      </w:r>
      <w:proofErr w:type="spellStart"/>
      <w:r w:rsidRPr="002944A5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944A5">
        <w:rPr>
          <w:rFonts w:ascii="Times New Roman" w:hAnsi="Times New Roman" w:cs="Times New Roman"/>
          <w:sz w:val="26"/>
          <w:szCs w:val="26"/>
        </w:rPr>
        <w:t>. Методическое пособие;</w:t>
      </w:r>
      <w:r w:rsidR="003E565C" w:rsidRPr="00294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65C" w:rsidRPr="00D67773" w:rsidRDefault="002944A5" w:rsidP="00BC7B87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color w:val="0000FF" w:themeColor="hyperlink"/>
          <w:sz w:val="26"/>
          <w:szCs w:val="26"/>
          <w:u w:val="single"/>
        </w:rPr>
      </w:pPr>
      <w:r w:rsidRPr="002944A5">
        <w:rPr>
          <w:rFonts w:ascii="Times New Roman" w:hAnsi="Times New Roman" w:cs="Times New Roman"/>
          <w:sz w:val="26"/>
          <w:szCs w:val="26"/>
        </w:rPr>
        <w:t xml:space="preserve">- </w:t>
      </w:r>
      <w:r w:rsidR="003E565C" w:rsidRPr="002944A5">
        <w:rPr>
          <w:rFonts w:ascii="Times New Roman" w:hAnsi="Times New Roman" w:cs="Times New Roman"/>
          <w:sz w:val="26"/>
          <w:szCs w:val="26"/>
        </w:rPr>
        <w:t>Виноградов</w:t>
      </w:r>
      <w:r w:rsidRPr="002944A5">
        <w:rPr>
          <w:rFonts w:ascii="Times New Roman" w:hAnsi="Times New Roman" w:cs="Times New Roman"/>
          <w:sz w:val="26"/>
          <w:szCs w:val="26"/>
        </w:rPr>
        <w:t xml:space="preserve"> </w:t>
      </w:r>
      <w:r w:rsidR="006F5081">
        <w:rPr>
          <w:rFonts w:ascii="Times New Roman" w:hAnsi="Times New Roman" w:cs="Times New Roman"/>
          <w:sz w:val="26"/>
          <w:szCs w:val="26"/>
        </w:rPr>
        <w:t>В.</w:t>
      </w:r>
      <w:r w:rsidRPr="002944A5">
        <w:rPr>
          <w:rFonts w:ascii="Times New Roman" w:hAnsi="Times New Roman" w:cs="Times New Roman"/>
          <w:sz w:val="26"/>
          <w:szCs w:val="26"/>
        </w:rPr>
        <w:t>Н</w:t>
      </w:r>
      <w:r w:rsidR="006F5081">
        <w:rPr>
          <w:rFonts w:ascii="Times New Roman" w:hAnsi="Times New Roman" w:cs="Times New Roman"/>
          <w:sz w:val="26"/>
          <w:szCs w:val="26"/>
        </w:rPr>
        <w:t>.</w:t>
      </w:r>
      <w:r w:rsidR="003E565C" w:rsidRPr="002944A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E565C" w:rsidRPr="002944A5">
        <w:rPr>
          <w:rFonts w:ascii="Times New Roman" w:hAnsi="Times New Roman" w:cs="Times New Roman"/>
          <w:sz w:val="26"/>
          <w:szCs w:val="26"/>
        </w:rPr>
        <w:t>Вышнепольский</w:t>
      </w:r>
      <w:proofErr w:type="spellEnd"/>
      <w:r w:rsidRPr="002944A5">
        <w:rPr>
          <w:rFonts w:ascii="Times New Roman" w:hAnsi="Times New Roman" w:cs="Times New Roman"/>
          <w:sz w:val="26"/>
          <w:szCs w:val="26"/>
        </w:rPr>
        <w:t xml:space="preserve"> В.И.</w:t>
      </w:r>
      <w:r w:rsidR="003E565C" w:rsidRPr="002944A5">
        <w:rPr>
          <w:rFonts w:ascii="Times New Roman" w:hAnsi="Times New Roman" w:cs="Times New Roman"/>
          <w:sz w:val="26"/>
          <w:szCs w:val="26"/>
        </w:rPr>
        <w:t xml:space="preserve"> Черчение. Рабочая программа</w:t>
      </w:r>
      <w:r w:rsidR="003E565C" w:rsidRPr="00D67773">
        <w:rPr>
          <w:rFonts w:ascii="Times New Roman" w:hAnsi="Times New Roman" w:cs="Times New Roman"/>
          <w:sz w:val="26"/>
          <w:szCs w:val="26"/>
        </w:rPr>
        <w:t xml:space="preserve"> (ссылка для скачивания: </w:t>
      </w:r>
      <w:hyperlink r:id="rId12" w:history="1">
        <w:r w:rsidR="003E565C" w:rsidRPr="00D67773">
          <w:rPr>
            <w:rFonts w:ascii="Times New Roman" w:hAnsi="Times New Roman" w:cs="Times New Roman"/>
            <w:color w:val="0000FF" w:themeColor="hyperlink"/>
            <w:sz w:val="26"/>
            <w:szCs w:val="26"/>
            <w:u w:val="single"/>
          </w:rPr>
          <w:t>https://rosuchebnik.ru/material/cherchenie-9-klass-rabochaya-programma/</w:t>
        </w:r>
      </w:hyperlink>
      <w:r>
        <w:rPr>
          <w:rFonts w:ascii="Times New Roman" w:hAnsi="Times New Roman" w:cs="Times New Roman"/>
          <w:color w:val="0000FF" w:themeColor="hyperlink"/>
          <w:sz w:val="26"/>
          <w:szCs w:val="26"/>
          <w:u w:val="single"/>
        </w:rPr>
        <w:t>;</w:t>
      </w:r>
    </w:p>
    <w:p w:rsidR="002944A5" w:rsidRDefault="002944A5" w:rsidP="002944A5">
      <w:pPr>
        <w:autoSpaceDE w:val="0"/>
        <w:autoSpaceDN w:val="0"/>
        <w:adjustRightInd w:val="0"/>
        <w:spacing w:after="0" w:line="312" w:lineRule="auto"/>
        <w:ind w:left="-851" w:firstLine="42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944A5">
        <w:rPr>
          <w:rFonts w:ascii="Times New Roman" w:hAnsi="Times New Roman" w:cs="Times New Roman"/>
          <w:sz w:val="26"/>
          <w:szCs w:val="26"/>
        </w:rPr>
        <w:t xml:space="preserve">- </w:t>
      </w:r>
      <w:r w:rsidR="003E565C" w:rsidRPr="002944A5">
        <w:rPr>
          <w:rFonts w:ascii="Times New Roman" w:hAnsi="Times New Roman" w:cs="Times New Roman"/>
          <w:sz w:val="26"/>
          <w:szCs w:val="26"/>
        </w:rPr>
        <w:t xml:space="preserve">Преображенская Н.Г., </w:t>
      </w:r>
      <w:proofErr w:type="spellStart"/>
      <w:r w:rsidR="003E565C" w:rsidRPr="002944A5">
        <w:rPr>
          <w:rFonts w:ascii="Times New Roman" w:hAnsi="Times New Roman" w:cs="Times New Roman"/>
          <w:sz w:val="26"/>
          <w:szCs w:val="26"/>
        </w:rPr>
        <w:t>Кодукова</w:t>
      </w:r>
      <w:proofErr w:type="spellEnd"/>
      <w:r w:rsidR="003E565C" w:rsidRPr="002944A5">
        <w:rPr>
          <w:rFonts w:ascii="Times New Roman" w:hAnsi="Times New Roman" w:cs="Times New Roman"/>
          <w:sz w:val="26"/>
          <w:szCs w:val="26"/>
        </w:rPr>
        <w:t xml:space="preserve"> И.В. Черче</w:t>
      </w:r>
      <w:r w:rsidR="00446976">
        <w:rPr>
          <w:rFonts w:ascii="Times New Roman" w:hAnsi="Times New Roman" w:cs="Times New Roman"/>
          <w:sz w:val="26"/>
          <w:szCs w:val="26"/>
        </w:rPr>
        <w:t xml:space="preserve">ние. 9 </w:t>
      </w:r>
      <w:proofErr w:type="spellStart"/>
      <w:r w:rsidR="00446976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446976">
        <w:rPr>
          <w:rFonts w:ascii="Times New Roman" w:hAnsi="Times New Roman" w:cs="Times New Roman"/>
          <w:sz w:val="26"/>
          <w:szCs w:val="26"/>
        </w:rPr>
        <w:t>. Учебник</w:t>
      </w:r>
      <w:r w:rsidR="003E565C" w:rsidRPr="002944A5">
        <w:rPr>
          <w:rFonts w:ascii="Times New Roman" w:hAnsi="Times New Roman" w:cs="Times New Roman"/>
          <w:sz w:val="26"/>
          <w:szCs w:val="26"/>
        </w:rPr>
        <w:t xml:space="preserve"> АО «Издательство Просвещение»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hyperlink r:id="rId13" w:history="1">
        <w:r w:rsidRPr="002944A5">
          <w:rPr>
            <w:rStyle w:val="ab"/>
            <w:rFonts w:ascii="Times New Roman" w:hAnsi="Times New Roman" w:cs="Times New Roman"/>
            <w:sz w:val="26"/>
            <w:szCs w:val="26"/>
          </w:rPr>
          <w:t>https://rosuchebnik.ru/material/cherchenie-9-klass-rabochaya-programma-prejbrazhensky /</w:t>
        </w:r>
      </w:hyperlink>
      <w:r w:rsidR="003E565C" w:rsidRPr="002944A5">
        <w:rPr>
          <w:rFonts w:ascii="Times New Roman" w:hAnsi="Times New Roman" w:cs="Times New Roman"/>
          <w:sz w:val="26"/>
          <w:szCs w:val="26"/>
        </w:rPr>
        <w:t xml:space="preserve"> </w:t>
      </w:r>
      <w:r w:rsidR="006F5081">
        <w:rPr>
          <w:rFonts w:ascii="Times New Roman" w:hAnsi="Times New Roman" w:cs="Times New Roman"/>
          <w:sz w:val="26"/>
          <w:szCs w:val="26"/>
        </w:rPr>
        <w:t>.</w:t>
      </w:r>
    </w:p>
    <w:p w:rsidR="003E565C" w:rsidRPr="00D67773" w:rsidRDefault="003E565C" w:rsidP="003E565C">
      <w:pPr>
        <w:spacing w:after="0" w:line="312" w:lineRule="auto"/>
        <w:ind w:left="-851" w:firstLine="993"/>
        <w:jc w:val="center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3E565C" w:rsidRPr="00D67773" w:rsidRDefault="003E565C" w:rsidP="002944A5">
      <w:pPr>
        <w:pStyle w:val="ac"/>
        <w:spacing w:after="0" w:line="312" w:lineRule="auto"/>
        <w:ind w:left="-49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773">
        <w:rPr>
          <w:rFonts w:ascii="Times New Roman" w:hAnsi="Times New Roman" w:cs="Times New Roman"/>
          <w:b/>
          <w:sz w:val="26"/>
          <w:szCs w:val="26"/>
        </w:rPr>
        <w:t>Методические рекомендации по включению образовательной</w:t>
      </w:r>
    </w:p>
    <w:p w:rsidR="003E565C" w:rsidRPr="00D67773" w:rsidRDefault="003E565C" w:rsidP="003E565C">
      <w:pPr>
        <w:spacing w:after="0" w:line="312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773">
        <w:rPr>
          <w:rFonts w:ascii="Times New Roman" w:hAnsi="Times New Roman" w:cs="Times New Roman"/>
          <w:b/>
          <w:sz w:val="26"/>
          <w:szCs w:val="26"/>
        </w:rPr>
        <w:t xml:space="preserve"> робототехники в образовательные программы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Способы интеграции робототехники в образовательные программы: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- включение специального предмета, ориентированного на изучение образовательной и соревновательной робототехники,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- интеграция элементов робототехники в общеобразовательные предметы (технология, физика, информатика и другие),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- интеграция образовательной робототехники во внеурочную деятельность в общеобразовательных организациях,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- включение образовательной и соревновательной робототехники в дополнительное образование детей,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- интеграция образовательной робототехники в программы и проекты детских оздоровительно-образовательных лагерей и центров,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- деятельность ресурсных и образовательных </w:t>
      </w:r>
      <w:proofErr w:type="spellStart"/>
      <w:r w:rsidRPr="00D67773">
        <w:rPr>
          <w:rFonts w:ascii="Times New Roman" w:hAnsi="Times New Roman" w:cs="Times New Roman"/>
          <w:sz w:val="26"/>
          <w:szCs w:val="26"/>
        </w:rPr>
        <w:t>Кванториумов</w:t>
      </w:r>
      <w:proofErr w:type="spellEnd"/>
      <w:r w:rsidRPr="00D67773">
        <w:rPr>
          <w:rFonts w:ascii="Times New Roman" w:hAnsi="Times New Roman" w:cs="Times New Roman"/>
          <w:sz w:val="26"/>
          <w:szCs w:val="26"/>
        </w:rPr>
        <w:t xml:space="preserve"> и Технопарков,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- форумы, фестивали, конкурсы, чемпионаты, соревнования, олимпиады.</w:t>
      </w:r>
    </w:p>
    <w:p w:rsidR="003E565C" w:rsidRPr="00D67773" w:rsidRDefault="003E565C" w:rsidP="00BC7B87">
      <w:pPr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565C" w:rsidRPr="00D67773" w:rsidRDefault="003E565C" w:rsidP="00644351">
      <w:pPr>
        <w:autoSpaceDE w:val="0"/>
        <w:autoSpaceDN w:val="0"/>
        <w:adjustRightInd w:val="0"/>
        <w:spacing w:after="0" w:line="312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773">
        <w:rPr>
          <w:rFonts w:ascii="Times New Roman" w:hAnsi="Times New Roman" w:cs="Times New Roman"/>
          <w:b/>
          <w:sz w:val="26"/>
          <w:szCs w:val="26"/>
        </w:rPr>
        <w:t xml:space="preserve"> Учебно</w:t>
      </w:r>
      <w:r w:rsidR="00D67773" w:rsidRPr="00D67773">
        <w:rPr>
          <w:rFonts w:ascii="Times New Roman" w:hAnsi="Times New Roman" w:cs="Times New Roman"/>
          <w:b/>
          <w:sz w:val="26"/>
          <w:szCs w:val="26"/>
        </w:rPr>
        <w:t>-</w:t>
      </w:r>
      <w:r w:rsidRPr="00D67773">
        <w:rPr>
          <w:rFonts w:ascii="Times New Roman" w:hAnsi="Times New Roman" w:cs="Times New Roman"/>
          <w:b/>
          <w:sz w:val="26"/>
          <w:szCs w:val="26"/>
        </w:rPr>
        <w:t>исследовательская и проектная деятельность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Основным содержанием и результатом образования становится обучение способам теоретического мышления, приемам учебно-познавательной деятельности, процедурам проблемно-поисковой деятельности.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Большую роль в реализации этих целевых установок играет организация проектной деятельности учащихся. Проектная деятельность нацелена на развитие личности </w:t>
      </w:r>
      <w:r w:rsidRPr="00D67773">
        <w:rPr>
          <w:rFonts w:ascii="Times New Roman" w:hAnsi="Times New Roman" w:cs="Times New Roman"/>
          <w:sz w:val="26"/>
          <w:szCs w:val="26"/>
        </w:rPr>
        <w:lastRenderedPageBreak/>
        <w:t xml:space="preserve">школьников, их самостоятельности, творчества. Опыт педагогической деятельности позволяет утверждать, что учебное проектирование особенно эффективно на уроках, разработанных на основе </w:t>
      </w:r>
      <w:proofErr w:type="spellStart"/>
      <w:r w:rsidRPr="00D67773">
        <w:rPr>
          <w:rFonts w:ascii="Times New Roman" w:hAnsi="Times New Roman" w:cs="Times New Roman"/>
          <w:sz w:val="26"/>
          <w:szCs w:val="26"/>
        </w:rPr>
        <w:t>межпредметного</w:t>
      </w:r>
      <w:proofErr w:type="spellEnd"/>
      <w:r w:rsidRPr="00D67773">
        <w:rPr>
          <w:rFonts w:ascii="Times New Roman" w:hAnsi="Times New Roman" w:cs="Times New Roman"/>
          <w:sz w:val="26"/>
          <w:szCs w:val="26"/>
        </w:rPr>
        <w:t xml:space="preserve"> взаимодействия.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67773"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 w:rsidRPr="00D67773">
        <w:rPr>
          <w:rFonts w:ascii="Times New Roman" w:hAnsi="Times New Roman" w:cs="Times New Roman"/>
          <w:sz w:val="26"/>
          <w:szCs w:val="26"/>
        </w:rPr>
        <w:t xml:space="preserve"> связи являются конкретным выражением интеграционных процессов, происходящих сегодня в науке, в жизни общества и государства. Реализация </w:t>
      </w:r>
      <w:proofErr w:type="spellStart"/>
      <w:r w:rsidRPr="00D67773">
        <w:rPr>
          <w:rFonts w:ascii="Times New Roman" w:hAnsi="Times New Roman" w:cs="Times New Roman"/>
          <w:sz w:val="26"/>
          <w:szCs w:val="26"/>
        </w:rPr>
        <w:t>межпредметной</w:t>
      </w:r>
      <w:proofErr w:type="spellEnd"/>
      <w:r w:rsidRPr="00D67773">
        <w:rPr>
          <w:rFonts w:ascii="Times New Roman" w:hAnsi="Times New Roman" w:cs="Times New Roman"/>
          <w:sz w:val="26"/>
          <w:szCs w:val="26"/>
        </w:rPr>
        <w:t xml:space="preserve"> интеграции играет важную роль в повышении практической и научно-теоретической подготовки учащихся, существенной особенностью которой является овладение школьниками основными приемами познавательной деятельности, общими для всех наук.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В рамках </w:t>
      </w:r>
      <w:proofErr w:type="spellStart"/>
      <w:r w:rsidRPr="00D67773">
        <w:rPr>
          <w:rFonts w:ascii="Times New Roman" w:hAnsi="Times New Roman" w:cs="Times New Roman"/>
          <w:sz w:val="26"/>
          <w:szCs w:val="26"/>
        </w:rPr>
        <w:t>межпредметной</w:t>
      </w:r>
      <w:proofErr w:type="spellEnd"/>
      <w:r w:rsidRPr="00D67773">
        <w:rPr>
          <w:rFonts w:ascii="Times New Roman" w:hAnsi="Times New Roman" w:cs="Times New Roman"/>
          <w:sz w:val="26"/>
          <w:szCs w:val="26"/>
        </w:rPr>
        <w:t xml:space="preserve"> деятельности целесообразно разбить проект на отдельные направления в соответствии с учебными предметами, консультирование по этим направления осуществляют учителя предметники. Особенностью группового проекта на данном этапе является необходимость, общего руководства, целью которого является координирование работы учащихся. В ходе обсуждения вырабатываются единые требования к содержанию и оформлению индивидуальных заданий.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>Образовательн</w:t>
      </w:r>
      <w:r w:rsidR="00644351" w:rsidRPr="00D67773">
        <w:rPr>
          <w:rFonts w:ascii="Times New Roman" w:hAnsi="Times New Roman" w:cs="Times New Roman"/>
          <w:sz w:val="26"/>
          <w:szCs w:val="26"/>
        </w:rPr>
        <w:t>ая организация</w:t>
      </w:r>
      <w:r w:rsidRPr="00D67773">
        <w:rPr>
          <w:rFonts w:ascii="Times New Roman" w:hAnsi="Times New Roman" w:cs="Times New Roman"/>
          <w:sz w:val="26"/>
          <w:szCs w:val="26"/>
        </w:rPr>
        <w:t xml:space="preserve"> может уточнить, дополнить и/или изменить критерии </w:t>
      </w:r>
      <w:r w:rsidR="00644351" w:rsidRPr="00D67773">
        <w:rPr>
          <w:rFonts w:ascii="Times New Roman" w:hAnsi="Times New Roman" w:cs="Times New Roman"/>
          <w:sz w:val="26"/>
          <w:szCs w:val="26"/>
        </w:rPr>
        <w:t xml:space="preserve">оценки проектной </w:t>
      </w:r>
      <w:proofErr w:type="gramStart"/>
      <w:r w:rsidR="00644351" w:rsidRPr="00D67773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="00644351" w:rsidRPr="00D67773">
        <w:rPr>
          <w:rFonts w:ascii="Times New Roman" w:hAnsi="Times New Roman" w:cs="Times New Roman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sz w:val="26"/>
          <w:szCs w:val="26"/>
        </w:rPr>
        <w:t>с учётом особенностей используемой в данном образовательном учреждении системы оценки, а также с учётом предметной направленности осуществляемых проектов.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7773">
        <w:rPr>
          <w:rFonts w:ascii="Times New Roman" w:hAnsi="Times New Roman" w:cs="Times New Roman"/>
          <w:sz w:val="26"/>
          <w:szCs w:val="26"/>
        </w:rPr>
        <w:t xml:space="preserve"> С целью более эффективной реализации метода проектов и расширения времени обучения могут быть использованы часы внеурочной деятельности для практического изготовления изделий и оформления документов по проекту.</w:t>
      </w:r>
    </w:p>
    <w:p w:rsidR="003E565C" w:rsidRPr="00D67773" w:rsidRDefault="003E565C" w:rsidP="00BC7B87">
      <w:pPr>
        <w:autoSpaceDE w:val="0"/>
        <w:autoSpaceDN w:val="0"/>
        <w:adjustRightInd w:val="0"/>
        <w:spacing w:after="0" w:line="312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46976" w:rsidRDefault="003E565C" w:rsidP="006F5081">
      <w:pPr>
        <w:autoSpaceDE w:val="0"/>
        <w:autoSpaceDN w:val="0"/>
        <w:adjustRightInd w:val="0"/>
        <w:spacing w:after="0" w:line="312" w:lineRule="auto"/>
        <w:ind w:left="-416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Использование информационных ресурсов </w:t>
      </w:r>
    </w:p>
    <w:p w:rsidR="003E565C" w:rsidRPr="00D67773" w:rsidRDefault="003E565C" w:rsidP="006F5081">
      <w:pPr>
        <w:autoSpaceDE w:val="0"/>
        <w:autoSpaceDN w:val="0"/>
        <w:adjustRightInd w:val="0"/>
        <w:spacing w:after="0" w:line="312" w:lineRule="auto"/>
        <w:ind w:left="-416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при изучении</w:t>
      </w:r>
      <w:r w:rsidR="0044697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предмета «Технология»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Использование цифровых образовательных ресурсов повышает заинтересованность обучающихся предметом, способствует лучшему усвоению изучаемого материала, сокращает потери времени при проведении занятий и самостоятельной работе.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Для взаимодействия обучающихся и 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педагога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возможно использовать социальные сети (например,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ВКонтакте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), которые являются привычными средством общения. Социальные сети позволяют: создавать группы, беседы, в том числе, закрытые. В этих сообществах возможно не только общение, но и размещение мультимедийных материалов (видеоролики, аудиозаписи, текстовые и графические материалы, схемы, диаграммы). В беседах и группах возможно проведение анкетирования и опросов. Можно применять групповые звонки (например,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WhatsApp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Viber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 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Skype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).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На официальном сайте образовательного учреждения возможно размещение объявлений. Также на личных страницах педагогов или на специально созданных страницах сайта можно размещать информацию о заданиях 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для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обучающихся.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lastRenderedPageBreak/>
        <w:t>В случае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если педагог ведет свой личный сайт (блог), сайт может стать хорошим ресурсом для организации дистанционного обучения. На сайте должна быть предусмотрена обратная связь для взаимодействия обучающихся и учителя, на страницах сайта можно: разместить материалы для изучения новых тем, задания для самостоятельной работы, добавить ссылки на скачивание файлов, образовательные ресурсы и др.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Возможно использование различных популярных сервисов совместного доступа таких как: Яндекс диск, Облако MAIL.RU,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Microsoft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Office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365, сервисы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Google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Google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Docs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– веб-ориентированное приложение для работы с документами, допускающее совместное использование документа (текстовые документы, таблицы, презентации, рисунки, формы, PDF-файлы) в режиме онлайн. 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а) Изучение нового материала (обсуждение проблемных ситуаций, «мозговой шту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рм», наброска мыслей, дискуссия,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самостоятельн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ая работа с Интернет-ресурсами);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б) Формирование умений и навыков (практические упражнения в режиме самопроверки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обучение в малых группах в сотрудничестве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интерактивное тестирование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общение с преподавателем)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в) Применение полученных 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знаний (практические упражнения, дискуссии, ролевые игры, взаимоконтроль, сотрудничество);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г) Контроль (самопроверка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взаимопроверка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контроль преподавателя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Использование образовательных порталов: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а) Российская электронная школа (</w:t>
      </w:r>
      <w:hyperlink r:id="rId14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https://resh.edu.ru/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– интерактивные уроки по всему школьному курсу с 1 по 11 класс, которые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ой программе общего образования;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б) Библиотека МЭШ (</w:t>
      </w:r>
      <w:hyperlink r:id="rId15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https://uchebnik.mos.ru/catalogue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– художественная литература, учебные пособия, тесты, приложени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я, иллюстрации, сценарии уроков;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в) Сайты издательств групп компаний (</w:t>
      </w:r>
      <w:hyperlink r:id="rId16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https://prosv.ru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«Просвещение» и другие, поддерживая рекомендации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Минпросвещения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РФ о переводе образовательного процесса в дистанционную форму, открывает свободный доступ к электронным формам учебн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иков и образовательным сервисам;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</w:p>
    <w:p w:rsidR="003E565C" w:rsidRPr="00D67773" w:rsidRDefault="003E565C" w:rsidP="000D47D0">
      <w:pPr>
        <w:autoSpaceDE w:val="0"/>
        <w:autoSpaceDN w:val="0"/>
        <w:adjustRightInd w:val="0"/>
        <w:spacing w:after="0" w:line="312" w:lineRule="auto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г) Библиотека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видеоуроков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школьной программы (</w:t>
      </w:r>
      <w:hyperlink r:id="rId17" w:history="1">
        <w:r w:rsidRPr="00D67773">
          <w:rPr>
            <w:rFonts w:ascii="Times New Roman" w:hAnsi="Times New Roman" w:cs="Times New Roman"/>
            <w:bCs/>
            <w:iCs/>
            <w:color w:val="0000FF" w:themeColor="hyperlink"/>
            <w:sz w:val="26"/>
            <w:szCs w:val="26"/>
            <w:u w:val="single"/>
          </w:rPr>
          <w:t>https://interneturok.ru/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) – постоянно пополняемая коллекция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видеоуроков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по предметам программ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ы ООО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 Все материалы сайта бесплатны, свободны от рекл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амы и доступны любому желающему;</w:t>
      </w:r>
    </w:p>
    <w:p w:rsidR="003E565C" w:rsidRPr="00D67773" w:rsidRDefault="003E565C" w:rsidP="00D67773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д) Федеральный центр информационно-образовательных ресурсов (ФЦИОР) (</w:t>
      </w:r>
      <w:hyperlink r:id="rId18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http://fcior.edu.ru/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– электронные учебные модули, созданные по тематическим элементам учебных предметов и дисциплин. Они представляют собой законченные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lastRenderedPageBreak/>
        <w:t>интерактивные мультимедиа продукты, нацеленные на реше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ние определенной учебной задачи;</w:t>
      </w:r>
    </w:p>
    <w:p w:rsidR="003E565C" w:rsidRPr="00D67773" w:rsidRDefault="003E565C" w:rsidP="00D67773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е)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Учи</w:t>
      </w: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.р</w:t>
      </w:r>
      <w:proofErr w:type="gram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(</w:t>
      </w:r>
      <w:hyperlink r:id="rId19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https://uchi.ru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– интерактивная образовательная онлайн- платформа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</w:p>
    <w:p w:rsidR="003E565C" w:rsidRPr="00D67773" w:rsidRDefault="003E565C" w:rsidP="00D67773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proofErr w:type="gram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ж) Глобальная школьная лаборатория </w:t>
      </w:r>
      <w:hyperlink r:id="rId20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https://globallab.org/ru/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– онлайн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-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среда, в которой учителя, школьники и их родители могут принимать участие в совмес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тных исследовательских проектах;</w:t>
      </w:r>
      <w:proofErr w:type="gramEnd"/>
    </w:p>
    <w:p w:rsidR="003E565C" w:rsidRPr="00D67773" w:rsidRDefault="003E565C" w:rsidP="00D67773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з) Единая коллекция цифровых образовательных ресурсов (h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ttp://school-collection.edu.ru);</w:t>
      </w:r>
    </w:p>
    <w:p w:rsidR="003E565C" w:rsidRPr="00D67773" w:rsidRDefault="003E565C" w:rsidP="00D67773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и) </w:t>
      </w:r>
      <w:proofErr w:type="spellStart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ЯКласс</w:t>
      </w:r>
      <w:proofErr w:type="spellEnd"/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(</w:t>
      </w:r>
      <w:hyperlink r:id="rId21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https://www.yaklass.ru/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– содержит онлайн-тренажёры по школьной программе и автоматическую проверку домашних заданий</w:t>
      </w:r>
      <w:r w:rsidR="006F5081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;</w:t>
      </w:r>
    </w:p>
    <w:p w:rsidR="003E565C" w:rsidRPr="00D67773" w:rsidRDefault="003E565C" w:rsidP="00D67773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к) Портал «Цифровое образование» (</w:t>
      </w:r>
      <w:hyperlink r:id="rId22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http://digital-edu.ru/</w:t>
        </w:r>
      </w:hyperlink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12028D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Интернет-справочник открытых и полезных для образования сетевых сервисов и цифровых ресурсов.</w:t>
      </w:r>
    </w:p>
    <w:p w:rsidR="00D67773" w:rsidRDefault="00D67773" w:rsidP="00D67773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л) 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Единый урок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hyperlink r:id="rId23" w:history="1">
        <w:r w:rsidR="006F5081" w:rsidRPr="00B34168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https://www.единыйурок.рф/</w:t>
        </w:r>
      </w:hyperlink>
      <w:r w:rsidR="00F7400A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</w:t>
      </w:r>
    </w:p>
    <w:p w:rsidR="003E565C" w:rsidRPr="00D67773" w:rsidRDefault="00D67773" w:rsidP="006F5081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hyperlink r:id="rId24" w:history="1">
        <w:r w:rsidR="0012028D" w:rsidRPr="00D67773">
          <w:rPr>
            <w:rStyle w:val="ab"/>
            <w:rFonts w:ascii="Times New Roman" w:hAnsi="Times New Roman" w:cs="Times New Roman"/>
            <w:bCs/>
            <w:iCs/>
            <w:sz w:val="26"/>
            <w:szCs w:val="26"/>
          </w:rPr>
          <w:t>https://www.единыйурок.рф/index.php/ebo/itemlist/category/62</w:t>
        </w:r>
      </w:hyperlink>
      <w:r>
        <w:rPr>
          <w:rStyle w:val="ab"/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3E565C" w:rsidRPr="00D67773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– выявление, оценка и распространение лучших практик и методик организации образовательного и воспитательного процесса образовательных организациях, в том числе за счет использования новых техник, методик, инноваций и информационных технологий.</w:t>
      </w:r>
    </w:p>
    <w:p w:rsidR="003E565C" w:rsidRPr="00D67773" w:rsidRDefault="003E565C" w:rsidP="00D67773">
      <w:pPr>
        <w:autoSpaceDE w:val="0"/>
        <w:autoSpaceDN w:val="0"/>
        <w:adjustRightInd w:val="0"/>
        <w:spacing w:after="0"/>
        <w:ind w:left="-851" w:firstLine="851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D20FC9" w:rsidRPr="00D67773" w:rsidRDefault="00D20FC9" w:rsidP="00D6777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20FC9" w:rsidRPr="00D67773" w:rsidSect="00E451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15" w:rsidRDefault="00A73E15" w:rsidP="000B2574">
      <w:pPr>
        <w:spacing w:after="0" w:line="240" w:lineRule="auto"/>
      </w:pPr>
      <w:r>
        <w:separator/>
      </w:r>
    </w:p>
  </w:endnote>
  <w:endnote w:type="continuationSeparator" w:id="0">
    <w:p w:rsidR="00A73E15" w:rsidRDefault="00A73E15" w:rsidP="000B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15" w:rsidRDefault="00A73E15" w:rsidP="000B2574">
      <w:pPr>
        <w:spacing w:after="0" w:line="240" w:lineRule="auto"/>
      </w:pPr>
      <w:r>
        <w:separator/>
      </w:r>
    </w:p>
  </w:footnote>
  <w:footnote w:type="continuationSeparator" w:id="0">
    <w:p w:rsidR="00A73E15" w:rsidRDefault="00A73E15" w:rsidP="000B2574">
      <w:pPr>
        <w:spacing w:after="0" w:line="240" w:lineRule="auto"/>
      </w:pPr>
      <w:r>
        <w:continuationSeparator/>
      </w:r>
    </w:p>
  </w:footnote>
  <w:footnote w:id="1">
    <w:p w:rsidR="000B2574" w:rsidRDefault="000B2574" w:rsidP="000B2574">
      <w:pPr>
        <w:pStyle w:val="a5"/>
      </w:pPr>
      <w:r>
        <w:rPr>
          <w:rStyle w:val="a4"/>
        </w:rPr>
        <w:footnoteRef/>
      </w:r>
      <w:r>
        <w:t xml:space="preserve"> </w:t>
      </w:r>
      <w:r w:rsidR="008C375A">
        <w:t>В редакции протокола № 1/20 от 04.02.2020 федерального учебно-методического объединения по общему образованию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2D0"/>
    <w:multiLevelType w:val="hybridMultilevel"/>
    <w:tmpl w:val="A0C2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50AD"/>
    <w:multiLevelType w:val="hybridMultilevel"/>
    <w:tmpl w:val="F1060902"/>
    <w:lvl w:ilvl="0" w:tplc="E57E9B7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78811A2"/>
    <w:multiLevelType w:val="hybridMultilevel"/>
    <w:tmpl w:val="5B261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0128D"/>
    <w:multiLevelType w:val="hybridMultilevel"/>
    <w:tmpl w:val="98BE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C6910"/>
    <w:multiLevelType w:val="hybridMultilevel"/>
    <w:tmpl w:val="6CA0B8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FB05F2A"/>
    <w:multiLevelType w:val="hybridMultilevel"/>
    <w:tmpl w:val="025A8DA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48831A6"/>
    <w:multiLevelType w:val="hybridMultilevel"/>
    <w:tmpl w:val="27649850"/>
    <w:lvl w:ilvl="0" w:tplc="51AE027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70F202D"/>
    <w:multiLevelType w:val="hybridMultilevel"/>
    <w:tmpl w:val="39D87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C7702"/>
    <w:multiLevelType w:val="hybridMultilevel"/>
    <w:tmpl w:val="B72E0304"/>
    <w:lvl w:ilvl="0" w:tplc="ED8A7B6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2F0E784E"/>
    <w:multiLevelType w:val="hybridMultilevel"/>
    <w:tmpl w:val="128CCD8A"/>
    <w:lvl w:ilvl="0" w:tplc="CAFCC6D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5405"/>
    <w:multiLevelType w:val="hybridMultilevel"/>
    <w:tmpl w:val="2972525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3FD47557"/>
    <w:multiLevelType w:val="hybridMultilevel"/>
    <w:tmpl w:val="93BC06B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48203F9E"/>
    <w:multiLevelType w:val="hybridMultilevel"/>
    <w:tmpl w:val="2668C2B8"/>
    <w:lvl w:ilvl="0" w:tplc="E1006EF4">
      <w:start w:val="1"/>
      <w:numFmt w:val="lowerLetter"/>
      <w:lvlText w:val="%1."/>
      <w:lvlJc w:val="left"/>
      <w:pPr>
        <w:ind w:left="153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10BE"/>
    <w:multiLevelType w:val="hybridMultilevel"/>
    <w:tmpl w:val="D556BD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F6E625C"/>
    <w:multiLevelType w:val="hybridMultilevel"/>
    <w:tmpl w:val="219A6C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52640C4C"/>
    <w:multiLevelType w:val="hybridMultilevel"/>
    <w:tmpl w:val="6930E0A2"/>
    <w:lvl w:ilvl="0" w:tplc="EF5E6B00">
      <w:start w:val="1"/>
      <w:numFmt w:val="decimal"/>
      <w:lvlText w:val="%1."/>
      <w:lvlJc w:val="left"/>
      <w:pPr>
        <w:ind w:left="-37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>
    <w:nsid w:val="56B9314A"/>
    <w:multiLevelType w:val="hybridMultilevel"/>
    <w:tmpl w:val="5C1033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60C770AE"/>
    <w:multiLevelType w:val="hybridMultilevel"/>
    <w:tmpl w:val="FB8E265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60DA5650"/>
    <w:multiLevelType w:val="hybridMultilevel"/>
    <w:tmpl w:val="31108244"/>
    <w:lvl w:ilvl="0" w:tplc="77F2007E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9">
    <w:nsid w:val="62D66F8B"/>
    <w:multiLevelType w:val="hybridMultilevel"/>
    <w:tmpl w:val="7B1077C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7027579"/>
    <w:multiLevelType w:val="hybridMultilevel"/>
    <w:tmpl w:val="1E40CFD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67BF58B9"/>
    <w:multiLevelType w:val="hybridMultilevel"/>
    <w:tmpl w:val="576E780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7953395B"/>
    <w:multiLevelType w:val="hybridMultilevel"/>
    <w:tmpl w:val="59A6AA9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7FE11F0D"/>
    <w:multiLevelType w:val="hybridMultilevel"/>
    <w:tmpl w:val="F02C5E78"/>
    <w:lvl w:ilvl="0" w:tplc="77B250AE">
      <w:start w:val="1"/>
      <w:numFmt w:val="decimal"/>
      <w:pStyle w:val="3"/>
      <w:lvlText w:val="%1."/>
      <w:lvlJc w:val="left"/>
      <w:pPr>
        <w:ind w:left="-41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13"/>
  </w:num>
  <w:num w:numId="5">
    <w:abstractNumId w:val="22"/>
  </w:num>
  <w:num w:numId="6">
    <w:abstractNumId w:val="16"/>
  </w:num>
  <w:num w:numId="7">
    <w:abstractNumId w:val="14"/>
  </w:num>
  <w:num w:numId="8">
    <w:abstractNumId w:val="4"/>
  </w:num>
  <w:num w:numId="9">
    <w:abstractNumId w:val="15"/>
  </w:num>
  <w:num w:numId="10">
    <w:abstractNumId w:val="20"/>
  </w:num>
  <w:num w:numId="11">
    <w:abstractNumId w:val="17"/>
  </w:num>
  <w:num w:numId="12">
    <w:abstractNumId w:val="5"/>
  </w:num>
  <w:num w:numId="13">
    <w:abstractNumId w:val="19"/>
  </w:num>
  <w:num w:numId="14">
    <w:abstractNumId w:val="10"/>
  </w:num>
  <w:num w:numId="15">
    <w:abstractNumId w:val="3"/>
  </w:num>
  <w:num w:numId="16">
    <w:abstractNumId w:val="8"/>
  </w:num>
  <w:num w:numId="17">
    <w:abstractNumId w:val="0"/>
  </w:num>
  <w:num w:numId="18">
    <w:abstractNumId w:val="1"/>
  </w:num>
  <w:num w:numId="19">
    <w:abstractNumId w:val="18"/>
  </w:num>
  <w:num w:numId="20">
    <w:abstractNumId w:val="6"/>
  </w:num>
  <w:num w:numId="21">
    <w:abstractNumId w:val="7"/>
  </w:num>
  <w:num w:numId="22">
    <w:abstractNumId w:val="9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3"/>
    <w:rsid w:val="0001473B"/>
    <w:rsid w:val="00065714"/>
    <w:rsid w:val="00087916"/>
    <w:rsid w:val="000B2574"/>
    <w:rsid w:val="000D3525"/>
    <w:rsid w:val="000D47D0"/>
    <w:rsid w:val="0012028D"/>
    <w:rsid w:val="001A0372"/>
    <w:rsid w:val="001C5C3C"/>
    <w:rsid w:val="00227480"/>
    <w:rsid w:val="002944A5"/>
    <w:rsid w:val="002953DF"/>
    <w:rsid w:val="002F743C"/>
    <w:rsid w:val="003712C0"/>
    <w:rsid w:val="003A3CF7"/>
    <w:rsid w:val="003E565C"/>
    <w:rsid w:val="00426BE6"/>
    <w:rsid w:val="00446976"/>
    <w:rsid w:val="004B3641"/>
    <w:rsid w:val="004C48CF"/>
    <w:rsid w:val="00552B4A"/>
    <w:rsid w:val="006039E1"/>
    <w:rsid w:val="00644351"/>
    <w:rsid w:val="00665D13"/>
    <w:rsid w:val="006F5081"/>
    <w:rsid w:val="00702E4C"/>
    <w:rsid w:val="00766473"/>
    <w:rsid w:val="00817750"/>
    <w:rsid w:val="00844131"/>
    <w:rsid w:val="008B58F1"/>
    <w:rsid w:val="008B5A40"/>
    <w:rsid w:val="008C375A"/>
    <w:rsid w:val="008E7F6C"/>
    <w:rsid w:val="009F3674"/>
    <w:rsid w:val="00A21081"/>
    <w:rsid w:val="00A73E15"/>
    <w:rsid w:val="00A80C6A"/>
    <w:rsid w:val="00AB5050"/>
    <w:rsid w:val="00AF210E"/>
    <w:rsid w:val="00B075D9"/>
    <w:rsid w:val="00BB4C19"/>
    <w:rsid w:val="00BC7B87"/>
    <w:rsid w:val="00BD4847"/>
    <w:rsid w:val="00C67037"/>
    <w:rsid w:val="00CA15AA"/>
    <w:rsid w:val="00D20FC9"/>
    <w:rsid w:val="00D37E2F"/>
    <w:rsid w:val="00D5494B"/>
    <w:rsid w:val="00D67773"/>
    <w:rsid w:val="00D9432B"/>
    <w:rsid w:val="00E451E4"/>
    <w:rsid w:val="00EC305E"/>
    <w:rsid w:val="00F279C9"/>
    <w:rsid w:val="00F7400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3B"/>
  </w:style>
  <w:style w:type="paragraph" w:styleId="1">
    <w:name w:val="heading 1"/>
    <w:basedOn w:val="a"/>
    <w:next w:val="a"/>
    <w:link w:val="10"/>
    <w:uiPriority w:val="9"/>
    <w:qFormat/>
    <w:rsid w:val="003E5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uiPriority w:val="99"/>
    <w:rsid w:val="000B2574"/>
    <w:rPr>
      <w:vertAlign w:val="superscript"/>
    </w:rPr>
  </w:style>
  <w:style w:type="paragraph" w:styleId="a5">
    <w:name w:val="footnote text"/>
    <w:aliases w:val="Знак6,F1"/>
    <w:basedOn w:val="a"/>
    <w:link w:val="a6"/>
    <w:uiPriority w:val="99"/>
    <w:rsid w:val="000B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Знак6 Знак,F1 Знак"/>
    <w:basedOn w:val="a0"/>
    <w:link w:val="a5"/>
    <w:uiPriority w:val="99"/>
    <w:rsid w:val="000B2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0B2574"/>
    <w:pPr>
      <w:numPr>
        <w:numId w:val="1"/>
      </w:numPr>
      <w:tabs>
        <w:tab w:val="right" w:leader="dot" w:pos="9356"/>
      </w:tabs>
      <w:spacing w:after="0" w:line="360" w:lineRule="auto"/>
      <w:ind w:left="-431" w:right="-142" w:hanging="35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E5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E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65C"/>
  </w:style>
  <w:style w:type="paragraph" w:styleId="a9">
    <w:name w:val="footer"/>
    <w:basedOn w:val="a"/>
    <w:link w:val="aa"/>
    <w:uiPriority w:val="99"/>
    <w:unhideWhenUsed/>
    <w:rsid w:val="003E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65C"/>
  </w:style>
  <w:style w:type="character" w:styleId="ab">
    <w:name w:val="Hyperlink"/>
    <w:basedOn w:val="a0"/>
    <w:uiPriority w:val="99"/>
    <w:unhideWhenUsed/>
    <w:rsid w:val="003E565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E565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E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565C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3E565C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E565C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3E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3B"/>
  </w:style>
  <w:style w:type="paragraph" w:styleId="1">
    <w:name w:val="heading 1"/>
    <w:basedOn w:val="a"/>
    <w:next w:val="a"/>
    <w:link w:val="10"/>
    <w:uiPriority w:val="9"/>
    <w:qFormat/>
    <w:rsid w:val="003E5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uiPriority w:val="99"/>
    <w:rsid w:val="000B2574"/>
    <w:rPr>
      <w:vertAlign w:val="superscript"/>
    </w:rPr>
  </w:style>
  <w:style w:type="paragraph" w:styleId="a5">
    <w:name w:val="footnote text"/>
    <w:aliases w:val="Знак6,F1"/>
    <w:basedOn w:val="a"/>
    <w:link w:val="a6"/>
    <w:uiPriority w:val="99"/>
    <w:rsid w:val="000B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Знак6 Знак,F1 Знак"/>
    <w:basedOn w:val="a0"/>
    <w:link w:val="a5"/>
    <w:uiPriority w:val="99"/>
    <w:rsid w:val="000B2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0B2574"/>
    <w:pPr>
      <w:numPr>
        <w:numId w:val="1"/>
      </w:numPr>
      <w:tabs>
        <w:tab w:val="right" w:leader="dot" w:pos="9356"/>
      </w:tabs>
      <w:spacing w:after="0" w:line="360" w:lineRule="auto"/>
      <w:ind w:left="-431" w:right="-142" w:hanging="35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E5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E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65C"/>
  </w:style>
  <w:style w:type="paragraph" w:styleId="a9">
    <w:name w:val="footer"/>
    <w:basedOn w:val="a"/>
    <w:link w:val="aa"/>
    <w:uiPriority w:val="99"/>
    <w:unhideWhenUsed/>
    <w:rsid w:val="003E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65C"/>
  </w:style>
  <w:style w:type="character" w:styleId="ab">
    <w:name w:val="Hyperlink"/>
    <w:basedOn w:val="a0"/>
    <w:uiPriority w:val="99"/>
    <w:unhideWhenUsed/>
    <w:rsid w:val="003E565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E565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E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565C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3E565C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E565C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3E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13" Type="http://schemas.openxmlformats.org/officeDocument/2006/relationships/hyperlink" Target="https://rosuchebnik.ru/material/cherchenie-9-klass-rabochaya-programma-prejbrazhensky%20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yaklas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uchebnik.ru/material/cherchenie-9-klass-rabochaya-programma/" TargetMode="External"/><Relationship Id="rId17" Type="http://schemas.openxmlformats.org/officeDocument/2006/relationships/hyperlink" Target="https://interneturok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sv.ru" TargetMode="External"/><Relationship Id="rId20" Type="http://schemas.openxmlformats.org/officeDocument/2006/relationships/hyperlink" Target="https://globallab.org/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todist.Lbz.ru" TargetMode="External"/><Relationship Id="rId24" Type="http://schemas.openxmlformats.org/officeDocument/2006/relationships/hyperlink" Target="https://www.&#1077;&#1076;&#1080;&#1085;&#1099;&#1081;&#1091;&#1088;&#1086;&#1082;.&#1088;&#1092;/index.php/ebo/itemlist/category/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catalogue" TargetMode="External"/><Relationship Id="rId23" Type="http://schemas.openxmlformats.org/officeDocument/2006/relationships/hyperlink" Target="https://www.&#1077;&#1076;&#1080;&#1085;&#1099;&#1081;&#1091;&#1088;&#1086;&#1082;.&#1088;&#1092;/" TargetMode="External"/><Relationship Id="rId10" Type="http://schemas.openxmlformats.org/officeDocument/2006/relationships/hyperlink" Target="https://shop.prosv.ru/katalog?FilterByArrtibuteId=3!7584" TargetMode="External"/><Relationship Id="rId19" Type="http://schemas.openxmlformats.org/officeDocument/2006/relationships/hyperlink" Target="https://u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prosv.ru/katalog?FilterByArrtibuteId=3!7584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://digital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20</Pages>
  <Words>7212</Words>
  <Characters>41110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Присяжникова</dc:creator>
  <cp:lastModifiedBy>Елена В. Меделян</cp:lastModifiedBy>
  <cp:revision>16</cp:revision>
  <dcterms:created xsi:type="dcterms:W3CDTF">2021-10-28T06:10:00Z</dcterms:created>
  <dcterms:modified xsi:type="dcterms:W3CDTF">2021-10-29T07:42:00Z</dcterms:modified>
</cp:coreProperties>
</file>