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C6" w:rsidRPr="00A51CC6" w:rsidRDefault="00A51CC6" w:rsidP="00A51CC6">
      <w:pPr>
        <w:pStyle w:val="2"/>
        <w:spacing w:before="0" w:line="360" w:lineRule="auto"/>
        <w:ind w:left="0"/>
      </w:pPr>
      <w:r w:rsidRPr="00A51CC6">
        <w:t>ОРГАНИЗАЦИОННО-ТЕХНОЛОГИЧЕСКАЯ МОДЕЛЬ</w:t>
      </w:r>
    </w:p>
    <w:p w:rsidR="00A51CC6" w:rsidRPr="00A51CC6" w:rsidRDefault="00A51CC6" w:rsidP="00A51CC6">
      <w:pPr>
        <w:shd w:val="clear" w:color="auto" w:fill="FFFFFF"/>
        <w:spacing w:line="360" w:lineRule="auto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A51CC6">
        <w:rPr>
          <w:b/>
          <w:bCs/>
          <w:sz w:val="24"/>
          <w:szCs w:val="24"/>
          <w:bdr w:val="none" w:sz="0" w:space="0" w:color="auto" w:frame="1"/>
        </w:rPr>
        <w:t>РЕГИОНАЛЬНОГО ТРЕКА (КОНКУРСА)</w:t>
      </w:r>
    </w:p>
    <w:p w:rsidR="00A51CC6" w:rsidRPr="00A51CC6" w:rsidRDefault="00A51CC6" w:rsidP="00A51CC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A51CC6">
        <w:rPr>
          <w:b/>
          <w:bCs/>
          <w:sz w:val="24"/>
          <w:szCs w:val="24"/>
          <w:bdr w:val="none" w:sz="0" w:space="0" w:color="auto" w:frame="1"/>
        </w:rPr>
        <w:t>ВСЕРОССИЙСКОГО КОНКУРСА НАУЧНО-ТЕХНОЛОГИЧЕСКИХ ПРОЕКТОВ «БОЛЬШИЕ ВЫЗОВЫ» В 2021/2022 УЧЕБНОМ ГОДУ</w:t>
      </w:r>
    </w:p>
    <w:p w:rsidR="00A51CC6" w:rsidRPr="00A51CC6" w:rsidRDefault="00A51CC6" w:rsidP="00A51CC6">
      <w:pPr>
        <w:shd w:val="clear" w:color="auto" w:fill="FFFFFF"/>
        <w:spacing w:line="360" w:lineRule="auto"/>
        <w:jc w:val="center"/>
        <w:textAlignment w:val="baseline"/>
        <w:rPr>
          <w:b/>
          <w:sz w:val="24"/>
          <w:szCs w:val="24"/>
        </w:rPr>
      </w:pPr>
      <w:r w:rsidRPr="00A51CC6">
        <w:rPr>
          <w:b/>
          <w:bCs/>
          <w:sz w:val="24"/>
          <w:szCs w:val="24"/>
          <w:bdr w:val="none" w:sz="0" w:space="0" w:color="auto" w:frame="1"/>
        </w:rPr>
        <w:t>На территории Приморского края</w:t>
      </w:r>
    </w:p>
    <w:p w:rsidR="00A51CC6" w:rsidRPr="00A51CC6" w:rsidRDefault="00A51CC6" w:rsidP="00A51CC6">
      <w:pPr>
        <w:spacing w:before="139"/>
        <w:ind w:left="147" w:right="492"/>
        <w:jc w:val="center"/>
        <w:rPr>
          <w:b/>
          <w:sz w:val="24"/>
          <w:szCs w:val="24"/>
        </w:rPr>
      </w:pPr>
    </w:p>
    <w:p w:rsidR="00A51CC6" w:rsidRPr="00A51CC6" w:rsidRDefault="00A51CC6" w:rsidP="00A51CC6">
      <w:pPr>
        <w:pStyle w:val="2"/>
        <w:numPr>
          <w:ilvl w:val="0"/>
          <w:numId w:val="1"/>
        </w:numPr>
        <w:tabs>
          <w:tab w:val="left" w:pos="4123"/>
        </w:tabs>
        <w:spacing w:before="137"/>
      </w:pPr>
      <w:r w:rsidRPr="00A51CC6">
        <w:t>Общие</w:t>
      </w:r>
      <w:r w:rsidRPr="00A51CC6">
        <w:rPr>
          <w:spacing w:val="-4"/>
        </w:rPr>
        <w:t xml:space="preserve"> </w:t>
      </w:r>
      <w:r w:rsidRPr="00A51CC6">
        <w:t>положения</w:t>
      </w:r>
    </w:p>
    <w:p w:rsidR="00A51CC6" w:rsidRPr="00A51CC6" w:rsidRDefault="00A51CC6" w:rsidP="00491FEC">
      <w:pPr>
        <w:shd w:val="clear" w:color="auto" w:fill="FFFFFF"/>
        <w:tabs>
          <w:tab w:val="left" w:pos="4123"/>
        </w:tabs>
        <w:spacing w:line="360" w:lineRule="auto"/>
        <w:ind w:firstLine="567"/>
        <w:jc w:val="both"/>
        <w:textAlignment w:val="baseline"/>
        <w:rPr>
          <w:sz w:val="24"/>
          <w:szCs w:val="24"/>
        </w:rPr>
      </w:pP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tabs>
          <w:tab w:val="left" w:pos="567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Организационно-технологическая модель разработан в соответствии с Положением о Всероссийском конкурсе научно-технологических проектов «Большие вызовы» в 2021/2022 учебном году и Соглашением о сотрудничестве между Образовательным Фондом «Талант и успех» (далее – Фонд) и Министерством образования Приморского края.</w:t>
      </w: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Организационно-технологическая модель определяет порядок, условия, этапы и сроки проведения Регионального трека (конкурса) Всероссийского конкурса научно-технологических проектов «Большие вызовы», проводимого в 2021/2022 учебном году.</w:t>
      </w: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Региональный конкурс является отборочным этапом Всероссийского конкурса научно-технологических проектов «Большие вызовы» (далее – Конкурс «Большие вызовы»), организуется и проводится при методологической поддержке Фонда.</w:t>
      </w: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Региональный конкурс проводится в целях выявления и развития у обучающихся творческих способностей и интереса к проектной, научной (научно-исследовательской), инженерно-технической, изобретательской, творческой деятельности, популяризации научных знаний и достижений.</w:t>
      </w: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Задачи Регионального конкурса: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развитие интеллектуально-творческих способностей обучающихся, их интереса к научно-исследовательской деятельности и техническому творчеству;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совершенствование навыков проектной и исследовательской работы обучающихся;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стимулирование у учащихся интереса к естественным наукам, технике и технологиям;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популяризация и пропаганда научных знаний;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выявление одаренных детей в области проектной и исследовательской деятельности;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распространение модели организации обучения в форме командных проектов научно-прикладного характера;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 xml:space="preserve">вовлечение экспертов различных областей в работу с </w:t>
      </w:r>
      <w:proofErr w:type="gramStart"/>
      <w:r w:rsidRPr="00A51CC6">
        <w:rPr>
          <w:sz w:val="24"/>
          <w:szCs w:val="24"/>
        </w:rPr>
        <w:t>обучающимися</w:t>
      </w:r>
      <w:proofErr w:type="gramEnd"/>
      <w:r w:rsidRPr="00A51CC6">
        <w:rPr>
          <w:sz w:val="24"/>
          <w:szCs w:val="24"/>
        </w:rPr>
        <w:t>, формирование сети экспертов по направлениям конкурса;</w:t>
      </w:r>
    </w:p>
    <w:p w:rsidR="00A51CC6" w:rsidRPr="00A51CC6" w:rsidRDefault="00A51CC6" w:rsidP="00A51C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lastRenderedPageBreak/>
        <w:t>решение актуальных для региона научно-исследовательских, инженерно-конструкторских и инновационных задач.</w:t>
      </w: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spacing w:line="360" w:lineRule="auto"/>
        <w:ind w:left="142" w:firstLine="425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 xml:space="preserve">Региональный конкурс проводится на территории </w:t>
      </w:r>
      <w:r w:rsidRPr="00A51CC6">
        <w:rPr>
          <w:bCs/>
          <w:sz w:val="24"/>
          <w:szCs w:val="24"/>
          <w:bdr w:val="none" w:sz="0" w:space="0" w:color="auto" w:frame="1"/>
        </w:rPr>
        <w:t>Приморского края.</w:t>
      </w: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>Официальным языком проведения Регионального конкурса является русский язык.</w:t>
      </w:r>
    </w:p>
    <w:p w:rsidR="00A51CC6" w:rsidRPr="00A51CC6" w:rsidRDefault="00A51CC6" w:rsidP="00A51CC6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spacing w:line="360" w:lineRule="auto"/>
        <w:ind w:left="142" w:firstLine="425"/>
        <w:contextualSpacing/>
        <w:textAlignment w:val="baseline"/>
        <w:rPr>
          <w:sz w:val="24"/>
          <w:szCs w:val="24"/>
        </w:rPr>
      </w:pPr>
      <w:r w:rsidRPr="00A51CC6">
        <w:rPr>
          <w:sz w:val="24"/>
          <w:szCs w:val="24"/>
        </w:rPr>
        <w:t xml:space="preserve">Официальный сайт Регионального конкурса: </w:t>
      </w:r>
      <w:hyperlink r:id="rId9" w:history="1">
        <w:r w:rsidRPr="00A51CC6">
          <w:rPr>
            <w:rStyle w:val="a9"/>
            <w:b/>
            <w:sz w:val="24"/>
            <w:szCs w:val="24"/>
          </w:rPr>
          <w:t>https://pkiro.ru/activities/rcod/</w:t>
        </w:r>
      </w:hyperlink>
    </w:p>
    <w:p w:rsidR="00A51CC6" w:rsidRPr="009F4BF6" w:rsidRDefault="005F1DCF" w:rsidP="00A51CC6">
      <w:pPr>
        <w:pStyle w:val="a3"/>
        <w:tabs>
          <w:tab w:val="left" w:pos="773"/>
        </w:tabs>
        <w:spacing w:line="360" w:lineRule="auto"/>
        <w:ind w:left="851" w:hanging="851"/>
        <w:jc w:val="center"/>
        <w:rPr>
          <w:b/>
        </w:rPr>
      </w:pPr>
      <w:r>
        <w:rPr>
          <w:b/>
        </w:rPr>
        <w:t>2. Руководство Региональным треком «Большие вызовы»</w:t>
      </w:r>
      <w:r w:rsidR="00A51CC6" w:rsidRPr="009F4BF6">
        <w:rPr>
          <w:b/>
        </w:rPr>
        <w:t>.</w:t>
      </w:r>
    </w:p>
    <w:p w:rsidR="00A51CC6" w:rsidRDefault="00A51CC6" w:rsidP="00A51CC6">
      <w:pPr>
        <w:widowControl/>
        <w:shd w:val="clear" w:color="auto" w:fill="FFFFFF"/>
        <w:autoSpaceDE/>
        <w:autoSpaceDN/>
        <w:spacing w:line="360" w:lineRule="auto"/>
        <w:ind w:firstLine="567"/>
        <w:contextualSpacing/>
        <w:textAlignment w:val="baseline"/>
        <w:rPr>
          <w:sz w:val="24"/>
          <w:szCs w:val="24"/>
        </w:rPr>
      </w:pPr>
      <w:r>
        <w:t xml:space="preserve"> </w:t>
      </w:r>
      <w:r w:rsidRPr="005F1DCF">
        <w:rPr>
          <w:sz w:val="24"/>
          <w:szCs w:val="24"/>
        </w:rPr>
        <w:t>2.1</w:t>
      </w:r>
      <w:r w:rsidRPr="005F1DCF">
        <w:rPr>
          <w:sz w:val="24"/>
          <w:szCs w:val="24"/>
        </w:rPr>
        <w:tab/>
        <w:t>Организатором Регионального конкурса является Министерство образования Приморского края.</w:t>
      </w:r>
    </w:p>
    <w:p w:rsidR="005F1DCF" w:rsidRDefault="005F1DCF" w:rsidP="00A51CC6">
      <w:pPr>
        <w:widowControl/>
        <w:shd w:val="clear" w:color="auto" w:fill="FFFFFF"/>
        <w:autoSpaceDE/>
        <w:autoSpaceDN/>
        <w:spacing w:line="360" w:lineRule="auto"/>
        <w:ind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Полномочия Организатора Регионального конкурса:</w:t>
      </w:r>
    </w:p>
    <w:p w:rsidR="005F1DCF" w:rsidRDefault="005F1DCF" w:rsidP="00A51CC6">
      <w:pPr>
        <w:widowControl/>
        <w:shd w:val="clear" w:color="auto" w:fill="FFFFFF"/>
        <w:autoSpaceDE/>
        <w:autoSpaceDN/>
        <w:spacing w:line="360" w:lineRule="auto"/>
        <w:ind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назначает оператора проведения конкурса </w:t>
      </w:r>
      <w:r w:rsidRPr="00A51CC6">
        <w:rPr>
          <w:sz w:val="24"/>
          <w:szCs w:val="24"/>
        </w:rPr>
        <w:t>научно-технологических проектов «Большие вызовы»</w:t>
      </w:r>
    </w:p>
    <w:p w:rsidR="005F1DCF" w:rsidRPr="005F1DCF" w:rsidRDefault="005F1DCF" w:rsidP="005F1DCF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5F1DCF">
        <w:rPr>
          <w:sz w:val="24"/>
          <w:szCs w:val="24"/>
        </w:rPr>
        <w:t>- обеспечивает широкое информирование обучающихся и педагогов образовательных организаций региона, муниципальных органов управления образованием и иных заинтересованных лиц о порядке и ходе проведения Регионального конкурса;</w:t>
      </w:r>
    </w:p>
    <w:p w:rsidR="005F1DCF" w:rsidRDefault="005F1DCF" w:rsidP="005F1DCF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5F1DCF">
        <w:rPr>
          <w:sz w:val="24"/>
          <w:szCs w:val="24"/>
        </w:rPr>
        <w:t>- определяет квоты победителей и призеров Регионального конкурса;</w:t>
      </w:r>
    </w:p>
    <w:p w:rsidR="008A7BC1" w:rsidRPr="008A7BC1" w:rsidRDefault="008A7BC1" w:rsidP="008A7BC1">
      <w:pPr>
        <w:pStyle w:val="a5"/>
        <w:widowControl/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>устанавливает список направлений, по которым проводится региональный конку</w:t>
      </w:r>
      <w:proofErr w:type="gramStart"/>
      <w:r w:rsidRPr="008A7BC1">
        <w:rPr>
          <w:sz w:val="24"/>
          <w:szCs w:val="24"/>
        </w:rPr>
        <w:t>рс в Пр</w:t>
      </w:r>
      <w:proofErr w:type="gramEnd"/>
      <w:r w:rsidRPr="008A7BC1">
        <w:rPr>
          <w:sz w:val="24"/>
          <w:szCs w:val="24"/>
        </w:rPr>
        <w:t>иморском крае;</w:t>
      </w:r>
    </w:p>
    <w:p w:rsidR="005F1DCF" w:rsidRPr="005F1DCF" w:rsidRDefault="005F1DCF" w:rsidP="005F1DCF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1DCF">
        <w:rPr>
          <w:sz w:val="24"/>
          <w:szCs w:val="24"/>
        </w:rPr>
        <w:t>победителей и призеров Регионального конкурса дипломами, а также руководителей проектов поощрительными грамотами;</w:t>
      </w:r>
    </w:p>
    <w:p w:rsidR="005F1DCF" w:rsidRPr="005F1DCF" w:rsidRDefault="005F1DCF" w:rsidP="005F1DCF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1DCF">
        <w:rPr>
          <w:sz w:val="24"/>
          <w:szCs w:val="24"/>
        </w:rPr>
        <w:t>организует проведение первого тура заключительного этапа Конкурса «Большие вызовы» на своей площадке;</w:t>
      </w:r>
    </w:p>
    <w:p w:rsidR="005F1DCF" w:rsidRDefault="005F1DCF" w:rsidP="005F1DCF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1DCF">
        <w:rPr>
          <w:sz w:val="24"/>
          <w:szCs w:val="24"/>
        </w:rPr>
        <w:t xml:space="preserve">осуществляет организационное и финансовое обеспечение проведения финала Регионального конкурса и участия в заключительном этапе Конкурса «Большие вызовы» победителей и призеров Регионального конкурса и Дистанционного конкурса, обучающихся на территории </w:t>
      </w:r>
      <w:r w:rsidRPr="005F1DCF">
        <w:rPr>
          <w:bCs/>
          <w:sz w:val="24"/>
          <w:szCs w:val="24"/>
          <w:bdr w:val="none" w:sz="0" w:space="0" w:color="auto" w:frame="1"/>
        </w:rPr>
        <w:t>Приморского края</w:t>
      </w:r>
      <w:r w:rsidRPr="005F1DCF">
        <w:rPr>
          <w:sz w:val="24"/>
          <w:szCs w:val="24"/>
        </w:rPr>
        <w:t>, в том числе обеспечивает наличие видеосвязи участников заключительного этапа Конкурса «Большие вызовы», в случае необходимости.</w:t>
      </w:r>
    </w:p>
    <w:p w:rsidR="005F1DCF" w:rsidRPr="005F1DCF" w:rsidRDefault="005F1DCF" w:rsidP="005F1DCF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привлекает</w:t>
      </w:r>
      <w:r w:rsidRPr="005F1DCF">
        <w:rPr>
          <w:sz w:val="24"/>
          <w:szCs w:val="24"/>
        </w:rPr>
        <w:t xml:space="preserve"> к проведению Регионального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 Организатор Регионального конкурса вправе привлекать к проведению Регионального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</w:t>
      </w:r>
    </w:p>
    <w:p w:rsidR="00A51CC6" w:rsidRDefault="005F1DCF" w:rsidP="00A51CC6">
      <w:pPr>
        <w:widowControl/>
        <w:shd w:val="clear" w:color="auto" w:fill="FFFFFF"/>
        <w:autoSpaceDE/>
        <w:autoSpaceDN/>
        <w:spacing w:line="360" w:lineRule="auto"/>
        <w:ind w:firstLine="567"/>
        <w:contextualSpacing/>
        <w:textAlignment w:val="baseline"/>
        <w:rPr>
          <w:sz w:val="24"/>
          <w:szCs w:val="24"/>
        </w:rPr>
      </w:pPr>
      <w:r w:rsidRPr="005F1DCF">
        <w:rPr>
          <w:sz w:val="24"/>
          <w:szCs w:val="24"/>
        </w:rPr>
        <w:t>2.2</w:t>
      </w:r>
      <w:r w:rsidR="008A7BC1">
        <w:rPr>
          <w:sz w:val="24"/>
          <w:szCs w:val="24"/>
        </w:rPr>
        <w:t xml:space="preserve"> Оператор конкурса «Большие вызовы» назначается региональным организатором.</w:t>
      </w:r>
    </w:p>
    <w:p w:rsidR="008A7BC1" w:rsidRDefault="008A7BC1" w:rsidP="008A7BC1">
      <w:pPr>
        <w:widowControl/>
        <w:shd w:val="clear" w:color="auto" w:fill="FFFFFF"/>
        <w:autoSpaceDE/>
        <w:autoSpaceDN/>
        <w:spacing w:line="360" w:lineRule="auto"/>
        <w:ind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Полномочия </w:t>
      </w:r>
      <w:r w:rsidR="000B5E99">
        <w:rPr>
          <w:sz w:val="24"/>
          <w:szCs w:val="24"/>
        </w:rPr>
        <w:t>оператор</w:t>
      </w:r>
      <w:r>
        <w:rPr>
          <w:sz w:val="24"/>
          <w:szCs w:val="24"/>
        </w:rPr>
        <w:t>а Регионального конкурса:</w:t>
      </w:r>
    </w:p>
    <w:p w:rsidR="008A7BC1" w:rsidRPr="008A7BC1" w:rsidRDefault="008A7BC1" w:rsidP="008A7BC1">
      <w:pPr>
        <w:pStyle w:val="a5"/>
        <w:widowControl/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8A7BC1">
        <w:rPr>
          <w:sz w:val="24"/>
          <w:szCs w:val="24"/>
        </w:rPr>
        <w:t>создает и сопровождает официальный сайт Регионального конкурса;</w:t>
      </w:r>
    </w:p>
    <w:p w:rsidR="008A7BC1" w:rsidRPr="008A7BC1" w:rsidRDefault="008A7BC1" w:rsidP="008A7BC1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>публикацию информации об организационном комитете Регионального конкурса, в том числе с указанием контактных данных организационного комитета Регионального конкурса на официальном сайте Регионального конкурса.</w:t>
      </w:r>
    </w:p>
    <w:p w:rsidR="008A7BC1" w:rsidRPr="008A7BC1" w:rsidRDefault="008A7BC1" w:rsidP="008A7BC1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>формирует экспертные комиссии Регионального конкурса по каждому направлению и утверждает их составы;</w:t>
      </w:r>
    </w:p>
    <w:p w:rsidR="008A7BC1" w:rsidRPr="008A7BC1" w:rsidRDefault="008A7BC1" w:rsidP="008A7BC1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 xml:space="preserve">формат </w:t>
      </w:r>
      <w:proofErr w:type="gramStart"/>
      <w:r w:rsidRPr="008A7BC1">
        <w:rPr>
          <w:sz w:val="24"/>
          <w:szCs w:val="24"/>
        </w:rPr>
        <w:t>представления результатов участников отборочных этапов Регионального конкурса</w:t>
      </w:r>
      <w:proofErr w:type="gramEnd"/>
      <w:r w:rsidRPr="008A7BC1">
        <w:rPr>
          <w:sz w:val="24"/>
          <w:szCs w:val="24"/>
        </w:rPr>
        <w:t>;</w:t>
      </w:r>
    </w:p>
    <w:p w:rsidR="008A7BC1" w:rsidRPr="008A7BC1" w:rsidRDefault="008A7BC1" w:rsidP="008A7BC1">
      <w:pPr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8A7BC1">
        <w:rPr>
          <w:sz w:val="24"/>
          <w:szCs w:val="24"/>
        </w:rPr>
        <w:t>устанавливает количество баллов для участия в финальном этапе Регионального конкурса по каждому направлению;</w:t>
      </w:r>
    </w:p>
    <w:p w:rsidR="008A7BC1" w:rsidRPr="008A7BC1" w:rsidRDefault="008A7BC1" w:rsidP="008A7BC1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>обеспечивает хранение представленных участниками проектных работ Регионального конкурса;</w:t>
      </w:r>
    </w:p>
    <w:p w:rsidR="008A7BC1" w:rsidRPr="008A7BC1" w:rsidRDefault="008A7BC1" w:rsidP="008A7BC1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субъекта Российской Федерации, участников регионального конкурса и их родителей (законных представителей) о сроках и местах проведения Регионального конкурса по каждому этапу, требованиях к организации и проведению Регионального конкурса, а также о</w:t>
      </w:r>
      <w:proofErr w:type="gramEnd"/>
      <w:r w:rsidRPr="008A7BC1">
        <w:rPr>
          <w:sz w:val="24"/>
          <w:szCs w:val="24"/>
        </w:rPr>
        <w:t xml:space="preserve"> </w:t>
      </w:r>
      <w:proofErr w:type="gramStart"/>
      <w:r w:rsidRPr="008A7BC1">
        <w:rPr>
          <w:sz w:val="24"/>
          <w:szCs w:val="24"/>
        </w:rPr>
        <w:t>Положении</w:t>
      </w:r>
      <w:proofErr w:type="gramEnd"/>
      <w:r w:rsidRPr="008A7BC1">
        <w:rPr>
          <w:sz w:val="24"/>
          <w:szCs w:val="24"/>
        </w:rPr>
        <w:t xml:space="preserve"> (регламенте) Регионального конкурса;</w:t>
      </w:r>
    </w:p>
    <w:p w:rsidR="008A7BC1" w:rsidRPr="008A7BC1" w:rsidRDefault="008A7BC1" w:rsidP="008A7BC1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>осуществляет продвижение Регионального конкурса среди его целевой аудитории;</w:t>
      </w:r>
    </w:p>
    <w:p w:rsidR="008A7BC1" w:rsidRDefault="008A7BC1" w:rsidP="008A7BC1">
      <w:pPr>
        <w:pStyle w:val="a5"/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7BC1">
        <w:rPr>
          <w:sz w:val="24"/>
          <w:szCs w:val="24"/>
        </w:rPr>
        <w:t>освещает ход Регионального конкурса в СМИ, сети Интернет и иных информационных ресурсах;</w:t>
      </w:r>
    </w:p>
    <w:p w:rsidR="008A7BC1" w:rsidRPr="008A7BC1" w:rsidRDefault="008A7BC1" w:rsidP="008A7BC1">
      <w:pPr>
        <w:pStyle w:val="a5"/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8A7BC1">
        <w:rPr>
          <w:sz w:val="24"/>
          <w:szCs w:val="24"/>
        </w:rPr>
        <w:t xml:space="preserve">публикует </w:t>
      </w:r>
      <w:proofErr w:type="gramStart"/>
      <w:r w:rsidRPr="008A7BC1">
        <w:rPr>
          <w:sz w:val="24"/>
          <w:szCs w:val="24"/>
        </w:rPr>
        <w:t>на</w:t>
      </w:r>
      <w:proofErr w:type="gramEnd"/>
      <w:r w:rsidRPr="008A7BC1">
        <w:rPr>
          <w:sz w:val="24"/>
          <w:szCs w:val="24"/>
        </w:rPr>
        <w:t xml:space="preserve"> </w:t>
      </w:r>
      <w:proofErr w:type="gramStart"/>
      <w:r w:rsidRPr="008A7BC1">
        <w:rPr>
          <w:sz w:val="24"/>
          <w:szCs w:val="24"/>
        </w:rPr>
        <w:t>в</w:t>
      </w:r>
      <w:proofErr w:type="gramEnd"/>
      <w:r w:rsidRPr="008A7BC1">
        <w:rPr>
          <w:sz w:val="24"/>
          <w:szCs w:val="24"/>
        </w:rPr>
        <w:t xml:space="preserve"> сети «Интернет» конкурсные работы победителей и призеров Регионального конкурса с указанием сведений об участниках;</w:t>
      </w:r>
    </w:p>
    <w:p w:rsidR="008A7BC1" w:rsidRDefault="008A7BC1" w:rsidP="008A7BC1">
      <w:pPr>
        <w:pStyle w:val="a5"/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8A7BC1">
        <w:rPr>
          <w:sz w:val="24"/>
          <w:szCs w:val="24"/>
        </w:rPr>
        <w:t>передает не позднее 1 апреля текущего учебного года результаты участников Регионального конкурса по каждому направлению организатору заключительного этапа Конкурса «Большие вызовы» в формате, установленном учредителями Конкурса «Большие вызовы»;</w:t>
      </w:r>
    </w:p>
    <w:p w:rsidR="00A717E8" w:rsidRPr="00A717E8" w:rsidRDefault="00A717E8" w:rsidP="00A717E8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360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определяет организационно-технологическую модель проведения Регионального конкурса, оформляет Положение (регламент проведения) Регионального конкурса и обеспечивает его согласование с учредителем Конкурса «Большие вызовы»;</w:t>
      </w:r>
    </w:p>
    <w:p w:rsidR="00A717E8" w:rsidRPr="00A717E8" w:rsidRDefault="00A717E8" w:rsidP="00A717E8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360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обеспечивает регистрацию участников и экспертов Регионального конкурса на онлайн-платформе учредителя Конкурса «Большие вызовы»;</w:t>
      </w:r>
    </w:p>
    <w:p w:rsidR="00A717E8" w:rsidRPr="00A717E8" w:rsidRDefault="00A717E8" w:rsidP="00A717E8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360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lastRenderedPageBreak/>
        <w:t>обеспечивает организацию и проведение Регионального конкурса в соответствии с утвержденными требованиями к проведению Регионального конкурса, настоящим Положением и действующими на момент проведения Конкурса «Большие вызовы»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A717E8" w:rsidRPr="00A717E8" w:rsidRDefault="00A717E8" w:rsidP="00A717E8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360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обеспечивает в установленные сроки направление всей необходимой информации в Центральный организационный комитет Конкурса «Большие вызовы»; </w:t>
      </w:r>
    </w:p>
    <w:p w:rsidR="00A717E8" w:rsidRPr="00A717E8" w:rsidRDefault="00A717E8" w:rsidP="00A717E8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360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обеспечивает, при необходимости, участников Регионального конкурса проживанием и питанием на время его проведения в соответствии с действующими на момент проведения Конкурса «Большие вызовы» санитарно-эпидемиологическими правилами и нормами;</w:t>
      </w:r>
    </w:p>
    <w:p w:rsidR="00A717E8" w:rsidRDefault="00A717E8" w:rsidP="00A717E8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360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несет ответственность за жизнь и здоровье участников Регионального конкурса во время проведения финала Регионального конкурса и первого тура заключительного этапа Конкурса «Большие вызовы».</w:t>
      </w:r>
    </w:p>
    <w:p w:rsidR="00A717E8" w:rsidRDefault="00A717E8" w:rsidP="00A717E8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firstLine="36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Формирует экспертную комиссию.</w:t>
      </w:r>
    </w:p>
    <w:p w:rsidR="00A717E8" w:rsidRPr="00A717E8" w:rsidRDefault="00A717E8" w:rsidP="00A717E8">
      <w:pPr>
        <w:pStyle w:val="a5"/>
        <w:widowControl/>
        <w:numPr>
          <w:ilvl w:val="1"/>
          <w:numId w:val="15"/>
        </w:numPr>
        <w:shd w:val="clear" w:color="auto" w:fill="FFFFFF"/>
        <w:autoSpaceDE/>
        <w:autoSpaceDN/>
        <w:spacing w:line="360" w:lineRule="auto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  <w:t>Экспертная комиссия</w:t>
      </w:r>
      <w:r w:rsidRPr="00A717E8">
        <w:rPr>
          <w:sz w:val="24"/>
          <w:szCs w:val="24"/>
        </w:rPr>
        <w:t xml:space="preserve"> Регионального конкурса: </w:t>
      </w:r>
    </w:p>
    <w:p w:rsidR="00A717E8" w:rsidRPr="00A717E8" w:rsidRDefault="00A717E8" w:rsidP="00A717E8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:rsidR="00A717E8" w:rsidRPr="00A717E8" w:rsidRDefault="00A717E8" w:rsidP="00A717E8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представляют результаты Регионального конкурса его участникам; </w:t>
      </w:r>
    </w:p>
    <w:p w:rsidR="00A717E8" w:rsidRPr="00A717E8" w:rsidRDefault="00A717E8" w:rsidP="00A717E8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определяют победителей и призеров Регионального конкурса на основании рейтинга по каждому направлению и в соответствии с квотой, установленной организатором Регионального конкурса; </w:t>
      </w:r>
    </w:p>
    <w:p w:rsidR="00A717E8" w:rsidRPr="00A717E8" w:rsidRDefault="00A717E8" w:rsidP="00A717E8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представляют организатору Регионального конкурса результаты финала Регионального конкурса (протоколы) для их утверждения.</w:t>
      </w:r>
    </w:p>
    <w:p w:rsidR="00A51CC6" w:rsidRPr="009F4BF6" w:rsidRDefault="00A51CC6" w:rsidP="00A717E8">
      <w:pPr>
        <w:widowControl/>
        <w:shd w:val="clear" w:color="auto" w:fill="FFFFFF"/>
        <w:tabs>
          <w:tab w:val="left" w:pos="567"/>
          <w:tab w:val="left" w:pos="2941"/>
        </w:tabs>
        <w:autoSpaceDE/>
        <w:autoSpaceDN/>
        <w:spacing w:line="360" w:lineRule="auto"/>
        <w:ind w:firstLine="567"/>
        <w:contextualSpacing/>
        <w:jc w:val="center"/>
        <w:textAlignment w:val="baseline"/>
        <w:rPr>
          <w:b/>
        </w:rPr>
      </w:pPr>
      <w:r w:rsidRPr="00637C63">
        <w:rPr>
          <w:b/>
        </w:rPr>
        <w:t>3.</w:t>
      </w:r>
      <w:r w:rsidRPr="00637C63">
        <w:rPr>
          <w:b/>
          <w:color w:val="222222"/>
          <w:shd w:val="clear" w:color="auto" w:fill="FFFFFF"/>
        </w:rPr>
        <w:t xml:space="preserve"> Сроки, порядок и условия проведения </w:t>
      </w:r>
      <w:r w:rsidR="00A717E8">
        <w:rPr>
          <w:b/>
          <w:color w:val="222222"/>
          <w:shd w:val="clear" w:color="auto" w:fill="FFFFFF"/>
        </w:rPr>
        <w:t>регионального трека «Большие вызовы»</w:t>
      </w:r>
    </w:p>
    <w:p w:rsidR="00A717E8" w:rsidRPr="00A717E8" w:rsidRDefault="00A717E8" w:rsidP="00A717E8">
      <w:pPr>
        <w:pStyle w:val="a5"/>
        <w:widowControl/>
        <w:numPr>
          <w:ilvl w:val="1"/>
          <w:numId w:val="18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Организатором Регионального конкурса является Министерство образования Приморского края.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Конкурс проводится в два этапа:</w:t>
      </w:r>
    </w:p>
    <w:p w:rsidR="006E3338" w:rsidRPr="006E3338" w:rsidRDefault="00A717E8" w:rsidP="00A717E8">
      <w:pPr>
        <w:pStyle w:val="a5"/>
        <w:shd w:val="clear" w:color="auto" w:fill="FFFFFF"/>
        <w:spacing w:line="360" w:lineRule="auto"/>
        <w:ind w:left="0" w:firstLine="567"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Муниципальный этап – с 15 </w:t>
      </w:r>
      <w:r w:rsidR="002D5BF1">
        <w:rPr>
          <w:sz w:val="24"/>
          <w:szCs w:val="24"/>
        </w:rPr>
        <w:t>января 2022 года по 07 февраля</w:t>
      </w:r>
      <w:r w:rsidRPr="00A717E8">
        <w:rPr>
          <w:sz w:val="24"/>
          <w:szCs w:val="24"/>
        </w:rPr>
        <w:t xml:space="preserve"> 2022 года</w:t>
      </w:r>
    </w:p>
    <w:p w:rsidR="00A717E8" w:rsidRPr="00A717E8" w:rsidRDefault="002D5BF1" w:rsidP="00A717E8">
      <w:pPr>
        <w:pStyle w:val="a5"/>
        <w:shd w:val="clear" w:color="auto" w:fill="FFFFFF"/>
        <w:spacing w:line="360" w:lineRule="auto"/>
        <w:ind w:left="0" w:firstLine="567"/>
        <w:textAlignment w:val="baseline"/>
        <w:rPr>
          <w:sz w:val="24"/>
          <w:szCs w:val="24"/>
        </w:rPr>
      </w:pPr>
      <w:r>
        <w:rPr>
          <w:sz w:val="24"/>
          <w:szCs w:val="24"/>
        </w:rPr>
        <w:t>Региональный этап – 12 марта</w:t>
      </w:r>
      <w:r w:rsidR="00A717E8" w:rsidRPr="00A717E8">
        <w:rPr>
          <w:sz w:val="24"/>
          <w:szCs w:val="24"/>
        </w:rPr>
        <w:t xml:space="preserve"> 2022 года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В Региональном конкурсе принимают участие (далее – участники Регионального конкурса) обучающиеся из </w:t>
      </w:r>
      <w:r w:rsidRPr="00A717E8">
        <w:rPr>
          <w:bCs/>
          <w:sz w:val="24"/>
          <w:szCs w:val="24"/>
          <w:bdr w:val="none" w:sz="0" w:space="0" w:color="auto" w:frame="1"/>
        </w:rPr>
        <w:t>Приморского края</w:t>
      </w:r>
      <w:r w:rsidRPr="00A717E8">
        <w:rPr>
          <w:sz w:val="24"/>
          <w:szCs w:val="24"/>
        </w:rPr>
        <w:t>, являющиеся гражданами Российской Федерации, осваивающие образовательные программы основного общего и среднего общего образования (уровень 7-11 классов);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lastRenderedPageBreak/>
        <w:t>Для участия в Региональном конкурсе всем участникам в обязательном порядке необходимо подать заявку в системе «Сириус. Онлайн» (http://online.sochisirius.ru) в срок до 15 февраля  текущего учебного года, загрузить в нее свою конкурсную работу, состоящую из двух файлов: текстового описания и презентации; заполнить все обязательные поля. Требования к оформлению текстового описания конкурсной работы приведены в Приложении №2. Организаторы оставляют за собой право не рассматривать заявки, поданные после установленного срока или не соответствующие требованиям к оформлению.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Конкурсная работа (далее – проект или проектная работа) – результат самостоятельной проектной деятельности участника конкурса, направленный на 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временных, финансовых, инфраструктурных и человеческих ресурсов, а также измеримого результата.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Участник Регионального конкурса может подать заявку на участие только в одном направлении Регионального конкурса. 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proofErr w:type="gramStart"/>
      <w:r w:rsidRPr="00A717E8">
        <w:rPr>
          <w:sz w:val="24"/>
          <w:szCs w:val="24"/>
        </w:rPr>
        <w:t>Участниками конкурса могут быть обучающиеся, разработавшие проект индивидуально или в составе проектной группы.</w:t>
      </w:r>
      <w:proofErr w:type="gramEnd"/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Один участник может представлять только один проект.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proofErr w:type="gramStart"/>
      <w:r w:rsidRPr="00A717E8">
        <w:rPr>
          <w:sz w:val="24"/>
          <w:szCs w:val="24"/>
        </w:rPr>
        <w:t>Индивидуальные результаты участников Регионального конкурса с указанием сведений об участниках (номер заявки, фамилия, инициалы, класс/курс, количество баллов) (далее – сведения об участниках) по каждому направлению Регионального конкурса заносятся в рейтинговую таблицу результатов участников соответствующего этапа Регионального конкурса, представляющую собой ранжированный список участников, расположенных по мере убывания набранных ими баллов (далее – рейтинг).</w:t>
      </w:r>
      <w:proofErr w:type="gramEnd"/>
      <w:r w:rsidRPr="00A717E8">
        <w:rPr>
          <w:sz w:val="24"/>
          <w:szCs w:val="24"/>
        </w:rPr>
        <w:t xml:space="preserve"> В случае командного проекта результат для каждого участника Регионального конкурса считается отдельно, учитывая его индивидуальный вклад в проект.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Проектные работы участников на всех этапах Конкурса «Большие вызовы» проверяются по единым критериям, приведенным в Приложении №3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proofErr w:type="gramStart"/>
      <w:r w:rsidRPr="00A717E8">
        <w:rPr>
          <w:sz w:val="24"/>
          <w:szCs w:val="24"/>
        </w:rPr>
        <w:lastRenderedPageBreak/>
        <w:t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публикацию</w:t>
      </w:r>
      <w:proofErr w:type="gramEnd"/>
      <w:r w:rsidRPr="00A717E8">
        <w:rPr>
          <w:sz w:val="24"/>
          <w:szCs w:val="24"/>
        </w:rPr>
        <w:t xml:space="preserve">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Не принимаются проектные работы: </w:t>
      </w:r>
    </w:p>
    <w:p w:rsidR="00A717E8" w:rsidRPr="00A717E8" w:rsidRDefault="00A717E8" w:rsidP="00A717E8">
      <w:pPr>
        <w:pStyle w:val="a5"/>
        <w:widowControl/>
        <w:numPr>
          <w:ilvl w:val="2"/>
          <w:numId w:val="16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ранее </w:t>
      </w:r>
      <w:proofErr w:type="gramStart"/>
      <w:r w:rsidRPr="00A717E8">
        <w:rPr>
          <w:sz w:val="24"/>
          <w:szCs w:val="24"/>
        </w:rPr>
        <w:t>представленные</w:t>
      </w:r>
      <w:proofErr w:type="gramEnd"/>
      <w:r w:rsidRPr="00A717E8">
        <w:rPr>
          <w:sz w:val="24"/>
          <w:szCs w:val="24"/>
        </w:rPr>
        <w:t xml:space="preserve"> в рамках конкурса, без существенных изменений (модификаций) проекта; </w:t>
      </w:r>
    </w:p>
    <w:p w:rsidR="00A717E8" w:rsidRPr="00A717E8" w:rsidRDefault="00A717E8" w:rsidP="00A717E8">
      <w:pPr>
        <w:pStyle w:val="a5"/>
        <w:widowControl/>
        <w:numPr>
          <w:ilvl w:val="2"/>
          <w:numId w:val="16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proofErr w:type="gramStart"/>
      <w:r w:rsidRPr="00A717E8">
        <w:rPr>
          <w:sz w:val="24"/>
          <w:szCs w:val="24"/>
        </w:rPr>
        <w:t>не соответствующие требованиям, предъявляемым к комплектации, оформлению и подаче заявок и проектов;</w:t>
      </w:r>
      <w:proofErr w:type="gramEnd"/>
    </w:p>
    <w:p w:rsidR="00A717E8" w:rsidRPr="00A717E8" w:rsidRDefault="00A717E8" w:rsidP="00A717E8">
      <w:pPr>
        <w:pStyle w:val="a5"/>
        <w:widowControl/>
        <w:numPr>
          <w:ilvl w:val="2"/>
          <w:numId w:val="16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proofErr w:type="gramStart"/>
      <w:r w:rsidRPr="00A717E8">
        <w:rPr>
          <w:sz w:val="24"/>
          <w:szCs w:val="24"/>
        </w:rPr>
        <w:t>разработанные</w:t>
      </w:r>
      <w:proofErr w:type="gramEnd"/>
      <w:r w:rsidRPr="00A717E8">
        <w:rPr>
          <w:sz w:val="24"/>
          <w:szCs w:val="24"/>
        </w:rPr>
        <w:t xml:space="preserve"> не участвующими в конкурсе лицами.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Участвовать в финальном этапе Регионального конкурса могут участники отборочного этапа текущего учебного года, набравшие необходимое для участия в финальном этапе регионального конкурса количество баллов, установленное организатором Регионального конкурса.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В финальном этапе Регионального конкурса принимают участие конкурсанты с индивидуальными заявками в соответствии с направлениями, определенными организатором Регионального конкурса.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Очная защита проектных работ на финальном этапе Регионального конкурса проводится в формате публичного мероприятия, открытого для представителей учредителя конкурса и других регионов. Организатор финального этапа также обеспечивает видеозапись очных презентаций и формат дистанционного подключения для онлайн-трансляции финального этапа регионального конкурса.</w:t>
      </w:r>
    </w:p>
    <w:p w:rsidR="00A717E8" w:rsidRPr="00A717E8" w:rsidRDefault="00A717E8" w:rsidP="00A717E8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Сроки проведения Регионального конкурса: </w:t>
      </w:r>
    </w:p>
    <w:p w:rsidR="00A717E8" w:rsidRPr="00A717E8" w:rsidRDefault="00A717E8" w:rsidP="00A717E8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Прием заявок региональный этап до 15 февраля.</w:t>
      </w:r>
    </w:p>
    <w:p w:rsidR="00A717E8" w:rsidRPr="00A717E8" w:rsidRDefault="00A717E8" w:rsidP="00A717E8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b/>
          <w:sz w:val="24"/>
          <w:szCs w:val="24"/>
        </w:rPr>
      </w:pPr>
      <w:r w:rsidRPr="00A717E8">
        <w:rPr>
          <w:sz w:val="24"/>
          <w:szCs w:val="24"/>
        </w:rPr>
        <w:t>Отборочный этап конкурса проводится с 15</w:t>
      </w:r>
      <w:r w:rsidR="002D5BF1">
        <w:rPr>
          <w:sz w:val="24"/>
          <w:szCs w:val="24"/>
        </w:rPr>
        <w:t xml:space="preserve"> января по 07 февраля</w:t>
      </w:r>
      <w:r w:rsidRPr="00A717E8">
        <w:rPr>
          <w:sz w:val="24"/>
          <w:szCs w:val="24"/>
        </w:rPr>
        <w:t xml:space="preserve"> 2022 года.</w:t>
      </w:r>
    </w:p>
    <w:p w:rsidR="00A717E8" w:rsidRDefault="00A717E8" w:rsidP="00A717E8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Финальный этап</w:t>
      </w:r>
      <w:r w:rsidRPr="00A717E8">
        <w:rPr>
          <w:b/>
          <w:i/>
          <w:sz w:val="24"/>
          <w:szCs w:val="24"/>
        </w:rPr>
        <w:t xml:space="preserve"> </w:t>
      </w:r>
      <w:r w:rsidR="002D5BF1">
        <w:rPr>
          <w:sz w:val="24"/>
          <w:szCs w:val="24"/>
        </w:rPr>
        <w:t>конкурса проводится 12 марта</w:t>
      </w:r>
      <w:bookmarkStart w:id="0" w:name="_GoBack"/>
      <w:bookmarkEnd w:id="0"/>
      <w:r w:rsidRPr="00A717E8">
        <w:rPr>
          <w:sz w:val="24"/>
          <w:szCs w:val="24"/>
        </w:rPr>
        <w:t xml:space="preserve"> 2022 года.</w:t>
      </w:r>
    </w:p>
    <w:p w:rsidR="00A717E8" w:rsidRPr="00A717E8" w:rsidRDefault="00A717E8" w:rsidP="00A717E8">
      <w:pPr>
        <w:widowControl/>
        <w:autoSpaceDE/>
        <w:autoSpaceDN/>
        <w:spacing w:line="360" w:lineRule="auto"/>
        <w:ind w:firstLine="567"/>
        <w:contextualSpacing/>
        <w:rPr>
          <w:sz w:val="24"/>
          <w:szCs w:val="24"/>
        </w:rPr>
      </w:pPr>
      <w:r w:rsidRPr="00A717E8">
        <w:rPr>
          <w:sz w:val="24"/>
          <w:szCs w:val="24"/>
        </w:rPr>
        <w:t xml:space="preserve">3.19 Обучающиеся образовательных организаций </w:t>
      </w:r>
      <w:r w:rsidRPr="00A717E8">
        <w:rPr>
          <w:bCs/>
          <w:sz w:val="24"/>
          <w:szCs w:val="24"/>
          <w:bdr w:val="none" w:sz="0" w:space="0" w:color="auto" w:frame="1"/>
        </w:rPr>
        <w:t xml:space="preserve">Приморского края, указанные в п. 2.3, </w:t>
      </w:r>
      <w:r w:rsidRPr="00A717E8">
        <w:rPr>
          <w:sz w:val="24"/>
          <w:szCs w:val="24"/>
        </w:rPr>
        <w:t xml:space="preserve">могут принять участие в Дистанционном треке (конкурсе) Всероссийского конкурса </w:t>
      </w:r>
      <w:r w:rsidRPr="00A717E8">
        <w:rPr>
          <w:sz w:val="24"/>
          <w:szCs w:val="24"/>
        </w:rPr>
        <w:lastRenderedPageBreak/>
        <w:t>научно-технологических проектов «Большие вызовы» только по тем направлениям, которые не представлены в Региональном конкурсе.</w:t>
      </w:r>
    </w:p>
    <w:p w:rsidR="00A717E8" w:rsidRPr="00A717E8" w:rsidRDefault="00A717E8" w:rsidP="00A717E8">
      <w:pPr>
        <w:pStyle w:val="a5"/>
        <w:widowControl/>
        <w:numPr>
          <w:ilvl w:val="1"/>
          <w:numId w:val="21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A717E8">
        <w:rPr>
          <w:sz w:val="24"/>
          <w:szCs w:val="24"/>
        </w:rPr>
        <w:t>Участники Регионального конкурса не могут принимать участия в Дистанционном треке (конкурсе) Всероссийского конкурса научно-технологических проектов «Большие вызовы» (далее – дистанционный конкурс).</w:t>
      </w:r>
    </w:p>
    <w:p w:rsidR="00A717E8" w:rsidRPr="00A717E8" w:rsidRDefault="00A717E8" w:rsidP="00A717E8">
      <w:pPr>
        <w:pStyle w:val="a5"/>
        <w:widowControl/>
        <w:numPr>
          <w:ilvl w:val="1"/>
          <w:numId w:val="22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Порядок подачи заявки на участие в Дистанционном треке (конкурсе) соответствует порядку, описанному в п. 2.4.</w:t>
      </w:r>
    </w:p>
    <w:p w:rsidR="00A717E8" w:rsidRPr="00A717E8" w:rsidRDefault="00A717E8" w:rsidP="00A717E8">
      <w:pPr>
        <w:pStyle w:val="a5"/>
        <w:widowControl/>
        <w:numPr>
          <w:ilvl w:val="1"/>
          <w:numId w:val="22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Дистанционный конкурс проводится Образовательным Фондом «Талант и успех» в заочной форме.</w:t>
      </w:r>
    </w:p>
    <w:p w:rsidR="00A717E8" w:rsidRPr="00A717E8" w:rsidRDefault="00A717E8" w:rsidP="00A717E8">
      <w:pPr>
        <w:pStyle w:val="a5"/>
        <w:widowControl/>
        <w:numPr>
          <w:ilvl w:val="1"/>
          <w:numId w:val="22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Сроки проведения дистанционного конкурса:</w:t>
      </w:r>
    </w:p>
    <w:p w:rsidR="00A717E8" w:rsidRPr="00A717E8" w:rsidRDefault="00A717E8" w:rsidP="00A717E8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Заявки принимаются до 15 февраля текущего учебного года на сайте конкурса </w:t>
      </w:r>
      <w:hyperlink r:id="rId10" w:history="1">
        <w:r w:rsidRPr="00A717E8">
          <w:rPr>
            <w:rStyle w:val="a9"/>
            <w:sz w:val="24"/>
            <w:szCs w:val="24"/>
          </w:rPr>
          <w:t>https://konkurs.sochisirius.ru/</w:t>
        </w:r>
      </w:hyperlink>
      <w:r w:rsidRPr="00A717E8">
        <w:rPr>
          <w:sz w:val="24"/>
          <w:szCs w:val="24"/>
        </w:rPr>
        <w:t>.</w:t>
      </w:r>
    </w:p>
    <w:p w:rsidR="00A717E8" w:rsidRPr="00A717E8" w:rsidRDefault="00A717E8" w:rsidP="00A717E8">
      <w:pPr>
        <w:shd w:val="clear" w:color="auto" w:fill="FFFFFF"/>
        <w:spacing w:line="360" w:lineRule="auto"/>
        <w:ind w:firstLine="567"/>
        <w:jc w:val="both"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Организационный комитет Всероссийского конкурса научно-технологических проектов «Большие вызовы» оставляет за собой право не рассматривать заявки, поданные после установленного срока.</w:t>
      </w:r>
    </w:p>
    <w:p w:rsidR="00A717E8" w:rsidRPr="00A717E8" w:rsidRDefault="00A717E8" w:rsidP="00A717E8">
      <w:pPr>
        <w:shd w:val="clear" w:color="auto" w:fill="FFFFFF"/>
        <w:spacing w:line="360" w:lineRule="auto"/>
        <w:ind w:firstLine="567"/>
        <w:jc w:val="both"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 xml:space="preserve">К заявке прилагается текстовое описание и презентация проектной работы. </w:t>
      </w:r>
    </w:p>
    <w:p w:rsidR="00A717E8" w:rsidRPr="00A717E8" w:rsidRDefault="00A717E8" w:rsidP="00A717E8">
      <w:pPr>
        <w:shd w:val="clear" w:color="auto" w:fill="FFFFFF"/>
        <w:spacing w:line="360" w:lineRule="auto"/>
        <w:ind w:firstLine="567"/>
        <w:jc w:val="both"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2) Экспертиза заявок осуществляется до 25 марта текущего учебного года.</w:t>
      </w:r>
    </w:p>
    <w:p w:rsidR="00A717E8" w:rsidRPr="00A717E8" w:rsidRDefault="00A717E8" w:rsidP="00A717E8">
      <w:pPr>
        <w:pStyle w:val="a5"/>
        <w:widowControl/>
        <w:numPr>
          <w:ilvl w:val="1"/>
          <w:numId w:val="22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A717E8">
        <w:rPr>
          <w:sz w:val="24"/>
          <w:szCs w:val="24"/>
        </w:rPr>
        <w:t>По результатам экспертизы работ участников до 1 апреля текущего учебного года формируется ранжированный список участников дистанционного конкурса по каждому направлению, определяется список победителей дистанционного конкурса.</w:t>
      </w:r>
    </w:p>
    <w:p w:rsidR="00A717E8" w:rsidRPr="00A717E8" w:rsidRDefault="00A717E8" w:rsidP="00A717E8">
      <w:pPr>
        <w:widowControl/>
        <w:shd w:val="clear" w:color="auto" w:fill="FFFFFF"/>
        <w:autoSpaceDE/>
        <w:autoSpaceDN/>
        <w:spacing w:line="360" w:lineRule="auto"/>
        <w:contextualSpacing/>
        <w:textAlignment w:val="baseline"/>
        <w:rPr>
          <w:sz w:val="24"/>
          <w:szCs w:val="24"/>
        </w:rPr>
      </w:pPr>
    </w:p>
    <w:p w:rsidR="00A51CC6" w:rsidRDefault="00A51CC6" w:rsidP="00A51CC6">
      <w:pPr>
        <w:pStyle w:val="a3"/>
        <w:numPr>
          <w:ilvl w:val="0"/>
          <w:numId w:val="6"/>
        </w:numPr>
        <w:spacing w:before="139"/>
        <w:ind w:right="461"/>
        <w:jc w:val="center"/>
        <w:rPr>
          <w:b/>
          <w:szCs w:val="22"/>
        </w:rPr>
      </w:pPr>
      <w:r>
        <w:rPr>
          <w:b/>
          <w:szCs w:val="22"/>
        </w:rPr>
        <w:t>Награждение победителей</w:t>
      </w:r>
      <w:r w:rsidRPr="00E24E9C">
        <w:rPr>
          <w:b/>
          <w:szCs w:val="22"/>
        </w:rPr>
        <w:t xml:space="preserve"> </w:t>
      </w:r>
      <w:r w:rsidR="004913FD">
        <w:rPr>
          <w:b/>
          <w:szCs w:val="22"/>
        </w:rPr>
        <w:t>Регионального трека «Большие вызовы»</w:t>
      </w:r>
    </w:p>
    <w:p w:rsidR="00A51CC6" w:rsidRPr="00E24E9C" w:rsidRDefault="00A51CC6" w:rsidP="00A51CC6">
      <w:pPr>
        <w:pStyle w:val="a3"/>
        <w:spacing w:before="139"/>
        <w:ind w:left="720" w:right="461"/>
        <w:jc w:val="both"/>
        <w:rPr>
          <w:b/>
          <w:szCs w:val="22"/>
        </w:rPr>
      </w:pPr>
    </w:p>
    <w:p w:rsidR="004913FD" w:rsidRPr="004913FD" w:rsidRDefault="004913FD" w:rsidP="004913FD">
      <w:pPr>
        <w:pStyle w:val="a5"/>
        <w:widowControl/>
        <w:numPr>
          <w:ilvl w:val="1"/>
          <w:numId w:val="2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4913FD">
        <w:rPr>
          <w:sz w:val="24"/>
          <w:szCs w:val="24"/>
        </w:rPr>
        <w:t xml:space="preserve">Муниципальный этап регионального трека «Большие вызовы» проходит в формате выполнения заданий, сформированных экспертными комиссиями по  направлению конкурса. </w:t>
      </w:r>
    </w:p>
    <w:p w:rsidR="004913FD" w:rsidRPr="004913FD" w:rsidRDefault="004913FD" w:rsidP="004913FD">
      <w:pPr>
        <w:pStyle w:val="a5"/>
        <w:widowControl/>
        <w:numPr>
          <w:ilvl w:val="1"/>
          <w:numId w:val="2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4913FD">
        <w:rPr>
          <w:sz w:val="24"/>
          <w:szCs w:val="24"/>
        </w:rPr>
        <w:t>По итогам результатов муниципального этапа конкурса, а также предварительной оценки проектных работ участников формируется список участников регионального трека в рамках квоты по направлению, определенной оргкомитетом конкурса.</w:t>
      </w:r>
    </w:p>
    <w:p w:rsidR="004913FD" w:rsidRPr="004913FD" w:rsidRDefault="004913FD" w:rsidP="004913FD">
      <w:pPr>
        <w:pStyle w:val="a5"/>
        <w:widowControl/>
        <w:numPr>
          <w:ilvl w:val="1"/>
          <w:numId w:val="2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4913FD">
        <w:rPr>
          <w:sz w:val="24"/>
          <w:szCs w:val="24"/>
        </w:rPr>
        <w:t xml:space="preserve">Региональный этап проходит в формате индивидуального очного собеседования участника и членов экспертных комиссий заключительного этапа конкурса. </w:t>
      </w:r>
    </w:p>
    <w:p w:rsidR="004913FD" w:rsidRPr="004913FD" w:rsidRDefault="004913FD" w:rsidP="004913FD">
      <w:pPr>
        <w:pStyle w:val="a5"/>
        <w:widowControl/>
        <w:numPr>
          <w:ilvl w:val="1"/>
          <w:numId w:val="2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4913FD">
        <w:rPr>
          <w:sz w:val="24"/>
          <w:szCs w:val="24"/>
        </w:rPr>
        <w:t>По итогам регионального трека формируется ранжированный список участников конкурса по каждому направлению, определяется список победителей и призеров заключительного этапа конкурса.</w:t>
      </w:r>
    </w:p>
    <w:p w:rsidR="004913FD" w:rsidRPr="004913FD" w:rsidRDefault="004913FD" w:rsidP="004913FD">
      <w:pPr>
        <w:pStyle w:val="a5"/>
        <w:widowControl/>
        <w:numPr>
          <w:ilvl w:val="1"/>
          <w:numId w:val="24"/>
        </w:numPr>
        <w:shd w:val="clear" w:color="auto" w:fill="FFFFFF"/>
        <w:autoSpaceDE/>
        <w:autoSpaceDN/>
        <w:spacing w:line="360" w:lineRule="auto"/>
        <w:ind w:left="0" w:firstLine="567"/>
        <w:contextualSpacing/>
        <w:textAlignment w:val="baseline"/>
        <w:rPr>
          <w:sz w:val="24"/>
          <w:szCs w:val="24"/>
        </w:rPr>
      </w:pPr>
      <w:r w:rsidRPr="004913FD">
        <w:rPr>
          <w:sz w:val="24"/>
          <w:szCs w:val="24"/>
        </w:rPr>
        <w:lastRenderedPageBreak/>
        <w:t xml:space="preserve">Победители и призеры заключительного этапа признаются победителями и призерами Регионального конкурса научно-технологических проектов «Большие вызовы» в текущем учебном году и автоматически входят в состав участников Всероссийского конкурса научно-технологических проектов «Большие вызовы». </w:t>
      </w:r>
    </w:p>
    <w:p w:rsidR="00A51CC6" w:rsidRDefault="00A51CC6" w:rsidP="004913FD">
      <w:pPr>
        <w:pStyle w:val="a3"/>
        <w:numPr>
          <w:ilvl w:val="0"/>
          <w:numId w:val="24"/>
        </w:numPr>
        <w:spacing w:before="139"/>
        <w:ind w:right="461"/>
        <w:jc w:val="center"/>
        <w:rPr>
          <w:b/>
          <w:szCs w:val="22"/>
        </w:rPr>
      </w:pPr>
      <w:r>
        <w:rPr>
          <w:b/>
          <w:szCs w:val="22"/>
        </w:rPr>
        <w:t>Финансирование</w:t>
      </w:r>
    </w:p>
    <w:p w:rsidR="00A51CC6" w:rsidRPr="00CF19A1" w:rsidRDefault="00A51CC6" w:rsidP="00A51CC6">
      <w:pPr>
        <w:pStyle w:val="a3"/>
        <w:spacing w:before="139"/>
        <w:ind w:left="720" w:right="461"/>
        <w:jc w:val="both"/>
        <w:rPr>
          <w:b/>
          <w:szCs w:val="22"/>
        </w:rPr>
      </w:pPr>
    </w:p>
    <w:p w:rsidR="004913FD" w:rsidRPr="004913FD" w:rsidRDefault="004913FD" w:rsidP="004913FD">
      <w:pPr>
        <w:shd w:val="clear" w:color="auto" w:fill="FFFFFF"/>
        <w:spacing w:line="360" w:lineRule="auto"/>
        <w:ind w:firstLine="567"/>
        <w:jc w:val="both"/>
        <w:textAlignment w:val="baseline"/>
        <w:rPr>
          <w:sz w:val="24"/>
          <w:szCs w:val="24"/>
        </w:rPr>
      </w:pPr>
      <w:r w:rsidRPr="004913FD">
        <w:rPr>
          <w:sz w:val="24"/>
          <w:szCs w:val="24"/>
        </w:rPr>
        <w:t>4.1 Методическое обеспечение всех этапов конкурса «Большие вызовы», а также научно-методическое и финансовое обеспечение проведения дистанционного и заключительного этапов конкурса «Большие вызовы» осуществляются за счет средств Образовательного Фонда «Талант и успех».</w:t>
      </w:r>
    </w:p>
    <w:p w:rsidR="00A51CC6" w:rsidRDefault="00A51CC6" w:rsidP="00A51CC6">
      <w:pPr>
        <w:pStyle w:val="a5"/>
        <w:spacing w:line="360" w:lineRule="auto"/>
        <w:ind w:left="0" w:firstLine="0"/>
        <w:rPr>
          <w:color w:val="222222"/>
          <w:sz w:val="24"/>
          <w:szCs w:val="24"/>
          <w:shd w:val="clear" w:color="auto" w:fill="FFFFFF"/>
        </w:rPr>
      </w:pPr>
    </w:p>
    <w:p w:rsidR="00A51CC6" w:rsidRPr="009C2EC2" w:rsidRDefault="00A51CC6" w:rsidP="00A51CC6">
      <w:pPr>
        <w:pStyle w:val="a5"/>
        <w:spacing w:line="360" w:lineRule="auto"/>
        <w:ind w:left="0" w:firstLine="0"/>
        <w:rPr>
          <w:color w:val="222222"/>
          <w:sz w:val="24"/>
          <w:szCs w:val="24"/>
          <w:shd w:val="clear" w:color="auto" w:fill="FFFFFF"/>
        </w:rPr>
      </w:pPr>
    </w:p>
    <w:p w:rsidR="00A51CC6" w:rsidRPr="00CB4F2B" w:rsidRDefault="00A51CC6" w:rsidP="00A51CC6">
      <w:pPr>
        <w:pStyle w:val="a3"/>
        <w:spacing w:line="360" w:lineRule="auto"/>
        <w:jc w:val="both"/>
        <w:rPr>
          <w:szCs w:val="22"/>
        </w:rPr>
      </w:pPr>
      <w:r>
        <w:rPr>
          <w:szCs w:val="22"/>
        </w:rPr>
        <w:t xml:space="preserve">По всем вопросам участия в </w:t>
      </w:r>
      <w:r w:rsidR="00411A48">
        <w:rPr>
          <w:szCs w:val="22"/>
        </w:rPr>
        <w:t>Региональном треке «Большие вызовы»</w:t>
      </w:r>
      <w:r>
        <w:rPr>
          <w:szCs w:val="22"/>
        </w:rPr>
        <w:t xml:space="preserve"> можно обратиться  </w:t>
      </w:r>
      <w:r w:rsidR="00491FEC">
        <w:rPr>
          <w:szCs w:val="22"/>
        </w:rPr>
        <w:t>по т</w:t>
      </w:r>
      <w:r>
        <w:rPr>
          <w:szCs w:val="22"/>
        </w:rPr>
        <w:t>елефону</w:t>
      </w:r>
      <w:r w:rsidR="00411A48">
        <w:rPr>
          <w:szCs w:val="22"/>
        </w:rPr>
        <w:t xml:space="preserve">  </w:t>
      </w:r>
      <w:r>
        <w:rPr>
          <w:szCs w:val="22"/>
        </w:rPr>
        <w:t>(</w:t>
      </w:r>
      <w:r w:rsidR="00411A48">
        <w:rPr>
          <w:szCs w:val="22"/>
        </w:rPr>
        <w:t>+</w:t>
      </w:r>
      <w:r w:rsidR="00491FEC">
        <w:rPr>
          <w:szCs w:val="22"/>
        </w:rPr>
        <w:t>79147091726</w:t>
      </w:r>
      <w:r>
        <w:rPr>
          <w:szCs w:val="22"/>
        </w:rPr>
        <w:t xml:space="preserve">)  </w:t>
      </w:r>
      <w:proofErr w:type="spellStart"/>
      <w:r w:rsidR="00491FEC">
        <w:rPr>
          <w:szCs w:val="22"/>
        </w:rPr>
        <w:t>Чечуркиной</w:t>
      </w:r>
      <w:proofErr w:type="spellEnd"/>
      <w:r w:rsidR="00491FEC">
        <w:rPr>
          <w:szCs w:val="22"/>
        </w:rPr>
        <w:t xml:space="preserve"> Кларе </w:t>
      </w:r>
      <w:proofErr w:type="spellStart"/>
      <w:r w:rsidR="00491FEC">
        <w:rPr>
          <w:szCs w:val="22"/>
        </w:rPr>
        <w:t>Камиловне</w:t>
      </w:r>
      <w:proofErr w:type="spellEnd"/>
      <w:r>
        <w:rPr>
          <w:szCs w:val="22"/>
        </w:rPr>
        <w:t xml:space="preserve"> или по адресу электронной почты</w:t>
      </w:r>
      <w:r w:rsidRPr="0023694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11" w:history="1">
        <w:r w:rsidR="00491FEC" w:rsidRPr="001D0140">
          <w:rPr>
            <w:rStyle w:val="a9"/>
            <w:rFonts w:ascii="Arial" w:hAnsi="Arial" w:cs="Arial"/>
            <w:sz w:val="21"/>
            <w:szCs w:val="21"/>
            <w:shd w:val="clear" w:color="auto" w:fill="FFFFFF"/>
          </w:rPr>
          <w:t>chechurkina_kk@primorsky.ru</w:t>
        </w:r>
      </w:hyperlink>
      <w:r w:rsidR="00491FE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410FB8" w:rsidRDefault="00410FB8"/>
    <w:sectPr w:rsidR="00410FB8" w:rsidSect="0063578E">
      <w:footerReference w:type="default" r:id="rId12"/>
      <w:pgSz w:w="11910" w:h="16840"/>
      <w:pgMar w:top="851" w:right="1137" w:bottom="1418" w:left="1134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73" w:rsidRDefault="00597B73">
      <w:r>
        <w:separator/>
      </w:r>
    </w:p>
  </w:endnote>
  <w:endnote w:type="continuationSeparator" w:id="0">
    <w:p w:rsidR="00597B73" w:rsidRDefault="005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606771"/>
      <w:docPartObj>
        <w:docPartGallery w:val="Page Numbers (Bottom of Page)"/>
        <w:docPartUnique/>
      </w:docPartObj>
    </w:sdtPr>
    <w:sdtEndPr/>
    <w:sdtContent>
      <w:p w:rsidR="00DD021E" w:rsidRDefault="00491F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BF1">
          <w:rPr>
            <w:noProof/>
          </w:rPr>
          <w:t>1</w:t>
        </w:r>
        <w:r>
          <w:fldChar w:fldCharType="end"/>
        </w:r>
      </w:p>
    </w:sdtContent>
  </w:sdt>
  <w:p w:rsidR="00DD021E" w:rsidRDefault="00597B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73" w:rsidRDefault="00597B73">
      <w:r>
        <w:separator/>
      </w:r>
    </w:p>
  </w:footnote>
  <w:footnote w:type="continuationSeparator" w:id="0">
    <w:p w:rsidR="00597B73" w:rsidRDefault="0059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B77DA"/>
    <w:multiLevelType w:val="multilevel"/>
    <w:tmpl w:val="894C8B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162163A"/>
    <w:multiLevelType w:val="multilevel"/>
    <w:tmpl w:val="E28250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83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371D3F"/>
    <w:multiLevelType w:val="multilevel"/>
    <w:tmpl w:val="59ACB8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4"/>
      </w:rPr>
    </w:lvl>
  </w:abstractNum>
  <w:abstractNum w:abstractNumId="10">
    <w:nsid w:val="27C03A49"/>
    <w:multiLevelType w:val="hybridMultilevel"/>
    <w:tmpl w:val="97F62C44"/>
    <w:lvl w:ilvl="0" w:tplc="A3465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147673"/>
    <w:multiLevelType w:val="hybridMultilevel"/>
    <w:tmpl w:val="B980F144"/>
    <w:lvl w:ilvl="0" w:tplc="A3465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C6535"/>
    <w:multiLevelType w:val="hybridMultilevel"/>
    <w:tmpl w:val="D862A1FA"/>
    <w:lvl w:ilvl="0" w:tplc="A3465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93773"/>
    <w:multiLevelType w:val="multilevel"/>
    <w:tmpl w:val="C47EB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2C279BA"/>
    <w:multiLevelType w:val="hybridMultilevel"/>
    <w:tmpl w:val="6C987618"/>
    <w:lvl w:ilvl="0" w:tplc="A3465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4DD"/>
    <w:multiLevelType w:val="multilevel"/>
    <w:tmpl w:val="3CB2D9B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89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9">
    <w:nsid w:val="65B77343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A0062EE"/>
    <w:multiLevelType w:val="multilevel"/>
    <w:tmpl w:val="378C5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6A7969DF"/>
    <w:multiLevelType w:val="multilevel"/>
    <w:tmpl w:val="DD1AE9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22">
    <w:nsid w:val="6DF21B95"/>
    <w:multiLevelType w:val="multilevel"/>
    <w:tmpl w:val="B7F82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23">
    <w:nsid w:val="7FB34EB5"/>
    <w:multiLevelType w:val="multilevel"/>
    <w:tmpl w:val="62527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0"/>
  </w:num>
  <w:num w:numId="5">
    <w:abstractNumId w:val="13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1"/>
  </w:num>
  <w:num w:numId="13">
    <w:abstractNumId w:val="14"/>
  </w:num>
  <w:num w:numId="14">
    <w:abstractNumId w:val="16"/>
  </w:num>
  <w:num w:numId="15">
    <w:abstractNumId w:val="9"/>
  </w:num>
  <w:num w:numId="16">
    <w:abstractNumId w:val="7"/>
  </w:num>
  <w:num w:numId="17">
    <w:abstractNumId w:val="2"/>
  </w:num>
  <w:num w:numId="18">
    <w:abstractNumId w:val="22"/>
  </w:num>
  <w:num w:numId="19">
    <w:abstractNumId w:val="21"/>
  </w:num>
  <w:num w:numId="20">
    <w:abstractNumId w:val="6"/>
  </w:num>
  <w:num w:numId="21">
    <w:abstractNumId w:val="18"/>
  </w:num>
  <w:num w:numId="22">
    <w:abstractNumId w:val="5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A8"/>
    <w:rsid w:val="000B5E99"/>
    <w:rsid w:val="002D5BF1"/>
    <w:rsid w:val="00410FB8"/>
    <w:rsid w:val="00411A48"/>
    <w:rsid w:val="004913FD"/>
    <w:rsid w:val="00491FEC"/>
    <w:rsid w:val="00597B73"/>
    <w:rsid w:val="005A6CA8"/>
    <w:rsid w:val="005F1DCF"/>
    <w:rsid w:val="006E3338"/>
    <w:rsid w:val="008A7BC1"/>
    <w:rsid w:val="00A51CC6"/>
    <w:rsid w:val="00A717E8"/>
    <w:rsid w:val="00E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51CC6"/>
    <w:pPr>
      <w:spacing w:before="90"/>
      <w:ind w:left="14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51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51CC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1C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1CC6"/>
    <w:pPr>
      <w:ind w:left="118" w:firstLine="707"/>
      <w:jc w:val="both"/>
    </w:pPr>
  </w:style>
  <w:style w:type="table" w:styleId="a6">
    <w:name w:val="Table Grid"/>
    <w:basedOn w:val="a1"/>
    <w:uiPriority w:val="39"/>
    <w:rsid w:val="00A5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51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1CC6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A51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51CC6"/>
    <w:pPr>
      <w:spacing w:before="90"/>
      <w:ind w:left="14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51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51CC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1C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1CC6"/>
    <w:pPr>
      <w:ind w:left="118" w:firstLine="707"/>
      <w:jc w:val="both"/>
    </w:pPr>
  </w:style>
  <w:style w:type="table" w:styleId="a6">
    <w:name w:val="Table Grid"/>
    <w:basedOn w:val="a1"/>
    <w:uiPriority w:val="39"/>
    <w:rsid w:val="00A5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51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1CC6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A51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echurkina_kk@primorsk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onkurs.sochisiriu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kiro.ru/activities/rco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3F6E-1D8C-4379-8DB4-2B1EF5BA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Лазаричева</dc:creator>
  <cp:keywords/>
  <dc:description/>
  <cp:lastModifiedBy>Елена В. Лазаричева</cp:lastModifiedBy>
  <cp:revision>8</cp:revision>
  <cp:lastPrinted>2021-11-26T03:06:00Z</cp:lastPrinted>
  <dcterms:created xsi:type="dcterms:W3CDTF">2021-11-26T01:33:00Z</dcterms:created>
  <dcterms:modified xsi:type="dcterms:W3CDTF">2022-01-14T05:43:00Z</dcterms:modified>
</cp:coreProperties>
</file>