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3170" w:rsidRPr="00017869" w:rsidRDefault="0001786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5722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color w:val="FF5722"/>
          <w:sz w:val="32"/>
          <w:szCs w:val="32"/>
        </w:rPr>
        <w:t xml:space="preserve">Смешанное обучение с </w:t>
      </w:r>
      <w:r>
        <w:rPr>
          <w:rFonts w:ascii="Times New Roman" w:eastAsia="Times New Roman" w:hAnsi="Times New Roman" w:cs="Times New Roman"/>
          <w:color w:val="FF5722"/>
          <w:sz w:val="32"/>
          <w:szCs w:val="32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FF5722"/>
          <w:sz w:val="32"/>
          <w:szCs w:val="32"/>
        </w:rPr>
        <w:t>ГлобалЛаб</w:t>
      </w:r>
      <w:proofErr w:type="spellEnd"/>
      <w:r>
        <w:rPr>
          <w:rFonts w:ascii="Times New Roman" w:eastAsia="Times New Roman" w:hAnsi="Times New Roman" w:cs="Times New Roman"/>
          <w:color w:val="FF5722"/>
          <w:sz w:val="32"/>
          <w:szCs w:val="32"/>
          <w:lang w:val="ru-RU"/>
        </w:rPr>
        <w:t>»</w:t>
      </w:r>
    </w:p>
    <w:p w:rsidR="00C23170" w:rsidRDefault="00C2317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5722"/>
          <w:sz w:val="32"/>
          <w:szCs w:val="32"/>
        </w:rPr>
      </w:pPr>
    </w:p>
    <w:p w:rsidR="00C23170" w:rsidRDefault="00017869">
      <w:pPr>
        <w:widowControl w:val="0"/>
        <w:spacing w:line="240" w:lineRule="auto"/>
        <w:ind w:firstLine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Учитель: направляющее звено, ученик: активный участник учебной деятельности.</w:t>
      </w:r>
    </w:p>
    <w:p w:rsidR="00C23170" w:rsidRDefault="00C231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Смешанное обучени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–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образовательный подход, совмещающий обучение с участием учителя лицом к лицу с онлайн-обучением, предполагающим элементы самостоятельного контроля учеником пути, времени, места и темпа обучения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интеграция опыта обучения с учит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елем и онлайн. </w:t>
      </w:r>
    </w:p>
    <w:p w:rsidR="00017869" w:rsidRP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чём преимущество данной модели?</w:t>
      </w:r>
    </w:p>
    <w:p w:rsidR="00017869" w:rsidRPr="00017869" w:rsidRDefault="00017869" w:rsidP="00017869">
      <w:pPr>
        <w:pStyle w:val="a7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мотивации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17869" w:rsidRPr="00017869" w:rsidRDefault="00017869" w:rsidP="00017869">
      <w:pPr>
        <w:pStyle w:val="a7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Снижение утомляемости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17869" w:rsidRPr="00017869" w:rsidRDefault="00017869" w:rsidP="00017869">
      <w:pPr>
        <w:pStyle w:val="a7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коммуникативности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17869" w:rsidRPr="00017869" w:rsidRDefault="00017869" w:rsidP="00017869">
      <w:pPr>
        <w:pStyle w:val="a7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Индивидуализация обучения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17869" w:rsidRPr="00017869" w:rsidRDefault="00017869" w:rsidP="00017869">
      <w:pPr>
        <w:pStyle w:val="a7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азвитие компетенций обучающихся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017869" w:rsidRPr="00017869" w:rsidRDefault="00017869" w:rsidP="00017869">
      <w:pPr>
        <w:pStyle w:val="a7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>Формиров</w:t>
      </w:r>
      <w:r>
        <w:rPr>
          <w:rFonts w:ascii="Times New Roman" w:eastAsia="Times New Roman" w:hAnsi="Times New Roman" w:cs="Times New Roman"/>
          <w:sz w:val="24"/>
          <w:szCs w:val="24"/>
        </w:rPr>
        <w:t>ание функциональной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23170" w:rsidRPr="00017869" w:rsidRDefault="00017869" w:rsidP="00017869">
      <w:pPr>
        <w:pStyle w:val="a7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>Повышение предметных результато</w:t>
      </w:r>
      <w:r w:rsidRPr="00017869">
        <w:rPr>
          <w:rFonts w:ascii="Times New Roman" w:eastAsia="Times New Roman" w:hAnsi="Times New Roman" w:cs="Times New Roman"/>
          <w:sz w:val="24"/>
          <w:szCs w:val="24"/>
        </w:rPr>
        <w:t>в учащихся.</w:t>
      </w:r>
    </w:p>
    <w:p w:rsidR="00017869" w:rsidRPr="00017869" w:rsidRDefault="00017869" w:rsidP="00017869">
      <w:pPr>
        <w:pStyle w:val="a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Компоненты: Интеграция опыта обучения с учителем и онлайн: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работа над проектами, организация коллективно распределённой среды. 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Глобальная школьная лаборатория (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«</w:t>
      </w:r>
      <w:r>
        <w:rPr>
          <w:rFonts w:ascii="Times New Roman" w:eastAsia="Times New Roman" w:hAnsi="Times New Roman" w:cs="Times New Roman"/>
          <w:sz w:val="24"/>
          <w:szCs w:val="24"/>
        </w:rPr>
        <w:t>сообщество исследователей всех возрастов, где каждый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ожет создать собственный учебный, исследовательский или даже научный проект, привлечь единомышленников к сбору данных по всему миру, опубликовать результаты в виде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инфографики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и, возможно, совершить настоящее открытие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Все проекты, имея ярко выраженный 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тегративный характер, формируют  в равной мере краеведческие  знания и дают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материал научно-исследовательских  наук, необходимых  для целостного и системного видения мира в его важнейших взаимосвязях. Позволяют сделать явления окружающего мира </w:t>
      </w:r>
      <w:r>
        <w:rPr>
          <w:rFonts w:ascii="Times New Roman" w:eastAsia="Times New Roman" w:hAnsi="Times New Roman" w:cs="Times New Roman"/>
          <w:sz w:val="24"/>
          <w:szCs w:val="24"/>
        </w:rPr>
        <w:t>понятными, предсказуемыми. Помогают ученикам в формировании личностного восприятия, эмоционального, оценочного отношения к миру природы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широкими возможностями для формирования у младших школьников фундамента экологической грамотности и соответствующих ком</w:t>
      </w:r>
      <w:r>
        <w:rPr>
          <w:rFonts w:ascii="Times New Roman" w:eastAsia="Times New Roman" w:hAnsi="Times New Roman" w:cs="Times New Roman"/>
          <w:sz w:val="24"/>
          <w:szCs w:val="24"/>
        </w:rPr>
        <w:t>петентностей — умений проводить наблюдения в природе, проводить исследования, соблюдать правила поведения в мире природы и людей.</w:t>
      </w:r>
    </w:p>
    <w:p w:rsidR="00C23170" w:rsidRDefault="00C231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170" w:rsidRP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Перевёрнутый 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»:</w:t>
      </w:r>
    </w:p>
    <w:p w:rsidR="00017869" w:rsidRPr="00017869" w:rsidRDefault="00017869" w:rsidP="00017869">
      <w:pPr>
        <w:pStyle w:val="a7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 xml:space="preserve">изучение нового материала дома, с помощью проектов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017869"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178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23170" w:rsidRPr="00017869" w:rsidRDefault="00017869" w:rsidP="00017869">
      <w:pPr>
        <w:pStyle w:val="a7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>работа в интерактивных формах, зак</w:t>
      </w:r>
      <w:r w:rsidRPr="00017869">
        <w:rPr>
          <w:rFonts w:ascii="Times New Roman" w:eastAsia="Times New Roman" w:hAnsi="Times New Roman" w:cs="Times New Roman"/>
          <w:sz w:val="24"/>
          <w:szCs w:val="24"/>
        </w:rPr>
        <w:t xml:space="preserve">репление и обсуждение </w:t>
      </w:r>
      <w:proofErr w:type="gramStart"/>
      <w:r w:rsidRPr="00017869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proofErr w:type="gramEnd"/>
      <w:r w:rsidRPr="00017869">
        <w:rPr>
          <w:rFonts w:ascii="Times New Roman" w:eastAsia="Times New Roman" w:hAnsi="Times New Roman" w:cs="Times New Roman"/>
          <w:sz w:val="24"/>
          <w:szCs w:val="24"/>
        </w:rPr>
        <w:t xml:space="preserve"> в классе.</w:t>
      </w:r>
    </w:p>
    <w:p w:rsidR="00017869" w:rsidRDefault="00017869" w:rsidP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Технология:</w:t>
      </w:r>
    </w:p>
    <w:p w:rsidR="00017869" w:rsidRPr="00017869" w:rsidRDefault="00017869" w:rsidP="00017869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 xml:space="preserve">изучение нового материала дома, с помощью онлайн среды </w:t>
      </w:r>
      <w:r w:rsidRPr="000178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017869"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01786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7869" w:rsidRPr="00017869" w:rsidRDefault="00017869" w:rsidP="00017869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>возможность задать вопрос учителю до урока;</w:t>
      </w:r>
    </w:p>
    <w:p w:rsidR="00017869" w:rsidRPr="00017869" w:rsidRDefault="00017869" w:rsidP="00017869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>обсуждение нового материала с одноклассниками;</w:t>
      </w:r>
    </w:p>
    <w:p w:rsidR="00017869" w:rsidRPr="00017869" w:rsidRDefault="00017869" w:rsidP="00017869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>сравнение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оценка собственных результатов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C23170" w:rsidRPr="00017869" w:rsidRDefault="00017869" w:rsidP="00017869">
      <w:pPr>
        <w:pStyle w:val="a7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869">
        <w:rPr>
          <w:rFonts w:ascii="Times New Roman" w:eastAsia="Times New Roman" w:hAnsi="Times New Roman" w:cs="Times New Roman"/>
          <w:sz w:val="24"/>
          <w:szCs w:val="24"/>
        </w:rPr>
        <w:t>Задания: предположи - исследуй - оцени - сформулируй –</w:t>
      </w:r>
      <w:r w:rsidRPr="00017869">
        <w:rPr>
          <w:rFonts w:ascii="Times New Roman" w:eastAsia="Times New Roman" w:hAnsi="Times New Roman" w:cs="Times New Roman"/>
          <w:sz w:val="24"/>
          <w:szCs w:val="24"/>
        </w:rPr>
        <w:t xml:space="preserve"> проверь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17869" w:rsidRDefault="00017869" w:rsidP="00017869">
      <w:pPr>
        <w:ind w:left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Домашнее задание: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Домашняя работа даёт возможность участия в интересных и практических занятиях.</w:t>
      </w:r>
    </w:p>
    <w:p w:rsidR="00C23170" w:rsidRDefault="00C231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 оценки планируемых результатов</w:t>
      </w:r>
    </w:p>
    <w:p w:rsidR="00017869" w:rsidRP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оценки достижения планируемых результатов изучения предмета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комплексный уровневый подход к оценке результатов обучения. Объектом оценки предметных результатов служит способность обучающихся решать учебно-познавательные и учебно-практич</w:t>
      </w:r>
      <w:r>
        <w:rPr>
          <w:rFonts w:ascii="Times New Roman" w:eastAsia="Times New Roman" w:hAnsi="Times New Roman" w:cs="Times New Roman"/>
          <w:sz w:val="24"/>
          <w:szCs w:val="24"/>
        </w:rPr>
        <w:t>еские задачи.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Критериями оценивания являются: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соответствие достигнутых предметных,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личностных результатов обучающихся требованиям к результатам освоения  данной программы;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динамика результатов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формирования униве</w:t>
      </w:r>
      <w:r>
        <w:rPr>
          <w:rFonts w:ascii="Times New Roman" w:eastAsia="Times New Roman" w:hAnsi="Times New Roman" w:cs="Times New Roman"/>
          <w:sz w:val="24"/>
          <w:szCs w:val="24"/>
        </w:rPr>
        <w:t>рсальных учебных действий.</w:t>
      </w:r>
    </w:p>
    <w:p w:rsidR="00017869" w:rsidRP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работы по данной программе на портале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достаточно иметь хотя бы один компьютер или ноутбук в кабинете с выходом в интернет. 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уроке (занятии) учащиеся знакомятся с информацией проекта, целями и задачами исследовани</w:t>
      </w:r>
      <w:r>
        <w:rPr>
          <w:rFonts w:ascii="Times New Roman" w:eastAsia="Times New Roman" w:hAnsi="Times New Roman" w:cs="Times New Roman"/>
          <w:sz w:val="24"/>
          <w:szCs w:val="24"/>
        </w:rPr>
        <w:t>я. Читают план. Распределяют роли в проекте.</w:t>
      </w:r>
    </w:p>
    <w:p w:rsidR="00017869" w:rsidRP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170" w:rsidRP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Как начать работу над проектом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Щёлкаем по карточке проекта, чтобы перейти в раздел информации о проекте. Теперь карточка проекта – это меню управления проектом. Вы можете поделиться проектом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поменят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 язык проекта, а также увидеть его участников. 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разделе информации вы можете познакомиться с автором или авторами проекта, посмотреть ключевые слова, рекомендованный возраст участников и предметные области, к которым привязан проект. Перед началом работ</w:t>
      </w:r>
      <w:r>
        <w:rPr>
          <w:rFonts w:ascii="Times New Roman" w:eastAsia="Times New Roman" w:hAnsi="Times New Roman" w:cs="Times New Roman"/>
          <w:sz w:val="24"/>
          <w:szCs w:val="24"/>
        </w:rPr>
        <w:t>ы обязательно познакомьтесь с описанием проекта, где автор рассказывает, зачем нужен этот проект и что он собирается с его помощью выяснить. После работы со страницей информации вы можете переходить ко второй вкладке проекта – к описанию исследования.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</w:t>
      </w:r>
      <w:r>
        <w:rPr>
          <w:rFonts w:ascii="Times New Roman" w:eastAsia="Times New Roman" w:hAnsi="Times New Roman" w:cs="Times New Roman"/>
          <w:sz w:val="24"/>
          <w:szCs w:val="24"/>
        </w:rPr>
        <w:t>ел «Исследование» содержит основную информацию об исследовательской части проекта: цель проекта, его гипотезу, оборудование и материалы, которые понадобятся для работы с проектом, ответ на вопрос «Зачем в исследовании нужны материалы других участников», пр</w:t>
      </w:r>
      <w:r>
        <w:rPr>
          <w:rFonts w:ascii="Times New Roman" w:eastAsia="Times New Roman" w:hAnsi="Times New Roman" w:cs="Times New Roman"/>
          <w:sz w:val="24"/>
          <w:szCs w:val="24"/>
        </w:rPr>
        <w:t>отокол проведения исследования и инструкцию по технике безопасности. Для участия в проекте необходимо четко представлять его цели и задачи, гипотезу, которую собирается подтвердить или опровергнуть автор с помощью данных, внесённых в проект другими участни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ками. И конечно, обязательно ознакомиться с протоколом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проекта – именно он позволит вам подготовиться к заполнению анкеты, собрать необходимые данные, чётко соблюдая указания автора проекта. Помните, что нарушение протокола может привести к тому, что автор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проекта получит неверные данные и не сможет сделать правильные выводы. Платформа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основана на технологии совместной сетевой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| 2016 37 исследовательской деятельности, поэтому  исследования не могут быть реализованы без группового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заимодействия участников. 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некоторых случаях для проведения исследования вам нужно будет скачать дневники наблюдений или другие бланки. Сохраните файлы на своём компьютере.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 документы вы сможете заполнить во время реальной работы с исследуемым объекто</w:t>
      </w:r>
      <w:r>
        <w:rPr>
          <w:rFonts w:ascii="Times New Roman" w:eastAsia="Times New Roman" w:hAnsi="Times New Roman" w:cs="Times New Roman"/>
          <w:sz w:val="24"/>
          <w:szCs w:val="24"/>
        </w:rPr>
        <w:t>м, а также взять с собой на экскурсию или в музей. В конце раздела размещается информация о дате публикации проекта и кнопка «заполнить анкету».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протокол исследования вам понятен, то можно приступать к сбору исследовательских данных и заполнению анкет</w:t>
      </w:r>
      <w:r>
        <w:rPr>
          <w:rFonts w:ascii="Times New Roman" w:eastAsia="Times New Roman" w:hAnsi="Times New Roman" w:cs="Times New Roman"/>
          <w:sz w:val="24"/>
          <w:szCs w:val="24"/>
        </w:rPr>
        <w:t>ы проекта.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конце анкеты расположена кнопка «сохранить и заполнить анкету позже», она пригодится при работе с длинной анкетой, с анкетой, которая требует продолжительных наблюдений и исследований. 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просмотра и обобщения результатов проекта и визуализа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ции полученных данных в среде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созданы специальные интерактивные элементы –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виджеты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 Это графические модули, которые размещаются на странице результатов проекта и позволяют решать отдельные рабочие задачи.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рефлексии можно использовать метод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z w:val="24"/>
          <w:szCs w:val="24"/>
        </w:rPr>
        <w:t>есть шляп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23170" w:rsidRDefault="00C231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269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9960"/>
      </w:tblGrid>
      <w:tr w:rsidR="00C2317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381125" cy="457200"/>
                  <wp:effectExtent l="0" t="0" r="0" b="0"/>
                  <wp:docPr id="6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чувств без объяснения причин их возникновения</w:t>
            </w:r>
          </w:p>
        </w:tc>
      </w:tr>
      <w:tr w:rsidR="00C2317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219200" cy="466725"/>
                  <wp:effectExtent l="0" t="0" r="0" b="0"/>
                  <wp:docPr id="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фактов</w:t>
            </w:r>
          </w:p>
        </w:tc>
      </w:tr>
      <w:tr w:rsidR="00C2317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181100" cy="476250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недостатков и их обоснование</w:t>
            </w:r>
          </w:p>
        </w:tc>
      </w:tr>
      <w:tr w:rsidR="00C2317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209675" cy="44767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Позитивное мышление. Что было хорошего и почему</w:t>
            </w:r>
          </w:p>
        </w:tc>
      </w:tr>
      <w:tr w:rsidR="00C2317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238250" cy="476250"/>
                  <wp:effectExtent l="0" t="0" r="0" b="0"/>
                  <wp:docPr id="3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762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Где и как можно применить полученный материал</w:t>
            </w:r>
          </w:p>
        </w:tc>
      </w:tr>
      <w:tr w:rsidR="00C23170">
        <w:tc>
          <w:tcPr>
            <w:tcW w:w="2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257300" cy="51435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Общий, философский вывод</w:t>
            </w:r>
          </w:p>
        </w:tc>
      </w:tr>
    </w:tbl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Смыслом коллективной проектной деятельности может быть сама атмосфера творческого сотрудничества, которая каждому из участников приносит не только радость и удовлетворение, но и возможность самопознания и понимания друг друга, воз</w:t>
      </w:r>
      <w:r>
        <w:rPr>
          <w:rFonts w:ascii="Times New Roman" w:eastAsia="Times New Roman" w:hAnsi="Times New Roman" w:cs="Times New Roman"/>
          <w:sz w:val="24"/>
          <w:szCs w:val="24"/>
        </w:rPr>
        <w:t>можность развития самоуважения и способности к рефлексии.</w:t>
      </w:r>
    </w:p>
    <w:p w:rsidR="00C23170" w:rsidRDefault="00C231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ДИДАКТИЧЕСКИЕ МАТЕРИАЛЫ ДЛЯ СОПРОВОЖДЕНИЯ И ПОДДЕРЖКИ УЧАЩИХСЯ</w:t>
      </w:r>
    </w:p>
    <w:p w:rsidR="00C23170" w:rsidRP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 построить урок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перевёрнутого обучения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»?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проектировании урока по технологии перевернутого обучения целесообразно придерживаться следующего алгоритма: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1. Обсуждение нового материала по итогам изученного дома – до 10 минут. 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Проверка усвоения материала – до 10 минут.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3. Выполнение практиче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ских заданий, упражнений и лабораторных работ, проектов. </w:t>
      </w:r>
    </w:p>
    <w:p w:rsidR="00017869" w:rsidRP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ru-RU"/>
        </w:rPr>
        <w:t>«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</w:rPr>
        <w:t>Фауна моего края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Предложить обучающимся дома познакомиться с Информацией, Исследованием, Протоколом проведения исследования, Результатами участников проекта, выбрать животного Приморского края и заполнить Анкету. На уроке обобщить исследования, расширить знания и сделать о</w:t>
      </w:r>
      <w:r>
        <w:rPr>
          <w:rFonts w:ascii="Times New Roman" w:eastAsia="Times New Roman" w:hAnsi="Times New Roman" w:cs="Times New Roman"/>
          <w:sz w:val="24"/>
          <w:szCs w:val="24"/>
        </w:rPr>
        <w:t>бобщение.</w:t>
      </w:r>
    </w:p>
    <w:p w:rsidR="00C23170" w:rsidRDefault="00C231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27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105"/>
        <w:gridCol w:w="4995"/>
        <w:gridCol w:w="3690"/>
      </w:tblGrid>
      <w:tr w:rsidR="00C23170">
        <w:trPr>
          <w:trHeight w:val="760"/>
        </w:trPr>
        <w:tc>
          <w:tcPr>
            <w:tcW w:w="40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Разнообразие животных</w:t>
            </w:r>
          </w:p>
        </w:tc>
        <w:tc>
          <w:tcPr>
            <w:tcW w:w="8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 w:rsidP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Тип:  проектная деятельность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Фауна моего края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3170">
        <w:trPr>
          <w:trHeight w:val="600"/>
        </w:trPr>
        <w:tc>
          <w:tcPr>
            <w:tcW w:w="40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урока:</w:t>
            </w:r>
          </w:p>
        </w:tc>
        <w:tc>
          <w:tcPr>
            <w:tcW w:w="8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информационные статьи про животных для Атласа приморской флоры и фауны. Изучить животных родного края и поделиться своими исследования с другими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частниками проекта.</w:t>
            </w:r>
          </w:p>
        </w:tc>
      </w:tr>
      <w:tr w:rsidR="00C23170">
        <w:trPr>
          <w:trHeight w:val="600"/>
        </w:trPr>
        <w:tc>
          <w:tcPr>
            <w:tcW w:w="40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урока: комбинированный</w:t>
            </w:r>
          </w:p>
        </w:tc>
        <w:tc>
          <w:tcPr>
            <w:tcW w:w="8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урока: проектная деятельность</w:t>
            </w:r>
          </w:p>
        </w:tc>
      </w:tr>
      <w:tr w:rsidR="00C23170">
        <w:trPr>
          <w:trHeight w:val="182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C23170" w:rsidRDefault="00017869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Создать условия для формирования интереса к учебной деятельности.</w:t>
            </w:r>
          </w:p>
          <w:p w:rsidR="00C23170" w:rsidRDefault="00017869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Расширить представления учащихся об удивительно богатом разнообразии животного мира. </w:t>
            </w:r>
          </w:p>
          <w:p w:rsidR="00C23170" w:rsidRDefault="00017869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исследовательские навыки. </w:t>
            </w:r>
          </w:p>
        </w:tc>
      </w:tr>
      <w:tr w:rsidR="00C23170">
        <w:trPr>
          <w:trHeight w:val="60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C23170">
        <w:trPr>
          <w:trHeight w:val="600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Предметные</w:t>
            </w:r>
          </w:p>
        </w:tc>
        <w:tc>
          <w:tcPr>
            <w:tcW w:w="51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C23170">
        <w:trPr>
          <w:trHeight w:val="5900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целостного окружающего мира, освоение основ экологической грамотности, элементарных правил нравственного поведения в мире природы и людей;</w:t>
            </w:r>
          </w:p>
          <w:p w:rsidR="00C23170" w:rsidRDefault="00017869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навыков установления и выявления причинно-следственных связей в окружающем мире.</w:t>
            </w:r>
          </w:p>
          <w:p w:rsidR="00C23170" w:rsidRDefault="00017869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доступных способов изучения природы и общества (наблюдение, запись, измерение, опыт, сравнение, классификация и др.)</w:t>
            </w:r>
          </w:p>
        </w:tc>
        <w:tc>
          <w:tcPr>
            <w:tcW w:w="510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Регулятивные:</w:t>
            </w:r>
          </w:p>
          <w:p w:rsidR="00C23170" w:rsidRDefault="00017869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проговаривать последовател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ьность действий на уроке; выполнять самооценку работы.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C23170" w:rsidRDefault="00017869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ориентироваться в своей системе знаний: отличать новое от уже известного с помощью учителя; </w:t>
            </w:r>
          </w:p>
          <w:p w:rsidR="00C23170" w:rsidRDefault="00017869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перерабатывать полученную информацию;</w:t>
            </w:r>
          </w:p>
          <w:p w:rsidR="00C23170" w:rsidRDefault="00017869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 и группировать предметы и их образы;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Коммуникативные:</w:t>
            </w:r>
          </w:p>
          <w:p w:rsidR="00C23170" w:rsidRDefault="00017869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планирование учебного сотрудничества с учителем и сверстниками — определение цели, функций участников, способов взаимодействия, инициативное сотрудничество в поиске и сборе информации;</w:t>
            </w:r>
          </w:p>
          <w:p w:rsidR="00C23170" w:rsidRDefault="00017869">
            <w:pPr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с достаточной полнотой и точностью выражать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вои мысли в соответствии с задачами и условиями коммуникации.</w:t>
            </w:r>
          </w:p>
        </w:tc>
        <w:tc>
          <w:tcPr>
            <w:tcW w:w="3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осознанной мотивации к выполнению задания;</w:t>
            </w:r>
          </w:p>
          <w:p w:rsidR="00C23170" w:rsidRDefault="00017869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мотивов учебной деятельности и формирование личностного смысла учения.</w:t>
            </w:r>
          </w:p>
          <w:p w:rsidR="00C23170" w:rsidRDefault="00C23170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170">
        <w:trPr>
          <w:trHeight w:val="80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Ресурсы урока: Портал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презентация, справочники, энциклопедии, Красная книга Приморского края (Животные). </w:t>
            </w:r>
          </w:p>
        </w:tc>
      </w:tr>
      <w:tr w:rsidR="00C23170">
        <w:trPr>
          <w:trHeight w:val="60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Ход урока</w:t>
            </w:r>
          </w:p>
        </w:tc>
      </w:tr>
      <w:tr w:rsidR="00C23170">
        <w:trPr>
          <w:trHeight w:val="600"/>
        </w:trPr>
        <w:tc>
          <w:tcPr>
            <w:tcW w:w="40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8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деятельности учащихся</w:t>
            </w:r>
          </w:p>
        </w:tc>
      </w:tr>
      <w:tr w:rsidR="00C23170">
        <w:trPr>
          <w:trHeight w:val="72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Мотивация познавательной деятельности</w:t>
            </w:r>
          </w:p>
        </w:tc>
      </w:tr>
      <w:tr w:rsidR="00C23170">
        <w:trPr>
          <w:trHeight w:val="2840"/>
        </w:trPr>
        <w:tc>
          <w:tcPr>
            <w:tcW w:w="409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Pr="00017869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Учитель: Перед вами облако слов. Что объединяет все эти слова?</w:t>
            </w:r>
          </w:p>
          <w:p w:rsidR="00C23170" w:rsidRPr="00017869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Яркое пятно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2147888" cy="1963303"/>
                  <wp:effectExtent l="0" t="0" r="0" b="0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888" cy="19633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23170" w:rsidRDefault="00017869">
            <w:pPr>
              <w:numPr>
                <w:ilvl w:val="0"/>
                <w:numId w:val="12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особенности животных вы знаете?</w:t>
            </w:r>
          </w:p>
        </w:tc>
        <w:tc>
          <w:tcPr>
            <w:tcW w:w="868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слова. 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объединяет то, что это животные, все они занесены в Красную книгу Приморского края.</w:t>
            </w: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170">
        <w:trPr>
          <w:trHeight w:val="68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2.Актуализация знаний</w:t>
            </w:r>
          </w:p>
        </w:tc>
      </w:tr>
      <w:tr w:rsidR="00C23170">
        <w:trPr>
          <w:trHeight w:val="680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drawing>
                <wp:inline distT="114300" distB="114300" distL="114300" distR="114300">
                  <wp:extent cx="1396157" cy="1815004"/>
                  <wp:effectExtent l="0" t="0" r="0" b="0"/>
                  <wp:docPr id="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157" cy="18150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23170" w:rsidRDefault="00017869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стояла цель в нашем исследовании?</w:t>
            </w:r>
          </w:p>
          <w:p w:rsidR="00C23170" w:rsidRDefault="00017869">
            <w:pPr>
              <w:numPr>
                <w:ilvl w:val="0"/>
                <w:numId w:val="1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её можем достичь?</w:t>
            </w:r>
          </w:p>
        </w:tc>
        <w:tc>
          <w:tcPr>
            <w:tcW w:w="8790" w:type="dxa"/>
            <w:gridSpan w:val="3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информационные статьи про животных для Атласа приморской флоры и фауны. Изучить животных родного края и поделиться своими исследования с другими участниками проекта.</w:t>
            </w:r>
          </w:p>
        </w:tc>
      </w:tr>
      <w:tr w:rsidR="00C23170">
        <w:trPr>
          <w:trHeight w:val="68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Организация познавательной деятельности</w:t>
            </w:r>
          </w:p>
        </w:tc>
      </w:tr>
      <w:tr w:rsidR="00C23170">
        <w:trPr>
          <w:trHeight w:val="680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слайде: </w:t>
            </w:r>
          </w:p>
          <w:p w:rsidR="00C23170" w:rsidRDefault="00017869" w:rsidP="000178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Водная,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наземно-воздушная, почвенная, организменная</w:t>
            </w:r>
          </w:p>
          <w:p w:rsidR="00C23170" w:rsidRDefault="00017869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сказать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одним словом?</w:t>
            </w:r>
          </w:p>
          <w:p w:rsidR="00C23170" w:rsidRDefault="00017869" w:rsidP="0001786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каких средах живут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выбранные вами дома животные?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(Учитель открывает результаты проекта, и учащиеся рассматривают изображения животных)</w:t>
            </w:r>
          </w:p>
        </w:tc>
        <w:tc>
          <w:tcPr>
            <w:tcW w:w="8790" w:type="dxa"/>
            <w:gridSpan w:val="3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numPr>
                <w:ilvl w:val="0"/>
                <w:numId w:val="1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Среда.</w:t>
            </w: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животных и их среду обитания</w:t>
            </w:r>
          </w:p>
        </w:tc>
      </w:tr>
      <w:tr w:rsidR="00C23170">
        <w:trPr>
          <w:trHeight w:val="680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 животном</w:t>
            </w:r>
          </w:p>
          <w:p w:rsidR="00C23170" w:rsidRDefault="00017869" w:rsidP="00017869">
            <w:pPr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Какое животное  вы выбрали для исследования? Чему вы удивились, проведя исследование?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(Если нет 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дставителей в анкетах детей, то по этим группам работу провести после данного этапа урока)</w:t>
            </w:r>
          </w:p>
        </w:tc>
        <w:tc>
          <w:tcPr>
            <w:tcW w:w="8790" w:type="dxa"/>
            <w:gridSpan w:val="3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 о животных по группам:  птицы, рыбы, звери, насекомые, земноводные, пресмыкающиеся.</w:t>
            </w:r>
            <w:proofErr w:type="gramEnd"/>
          </w:p>
        </w:tc>
      </w:tr>
      <w:tr w:rsidR="00C23170">
        <w:trPr>
          <w:trHeight w:val="68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Групповая работа</w:t>
            </w:r>
          </w:p>
        </w:tc>
      </w:tr>
      <w:tr w:rsidR="00C23170">
        <w:trPr>
          <w:trHeight w:val="680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животного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Вспомните о круговороте веществ, без которого ни один организм на Земле не смог бы выжить!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делит класс на группы,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они проводят исследование по роли животных в жизни природы.</w:t>
            </w: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Делают вывод</w:t>
            </w: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70" w:rsidRDefault="00C2317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0" w:type="dxa"/>
            <w:gridSpan w:val="3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Опираясь на заполненные Анкеты, рассказывают о роли животных. Составление цепи питания.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Кедр - кабан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амурский тигр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олень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амурский  тигр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Вывод: Крупные хищники (дальневосточный леопард, амурский тигр) являются вершиной пищевой цепи в своём регионе. 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состояния популяции пятнистых кошек зависит здоровое функционирование всей экосистемы Дальнего Востока, ведь именно хищники регулируют численность животных, стоящих ниже в цепочке. Например,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травоядные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достаточно быстро размножаются и при отсутствии 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щников могут резко увеличить популяцию и создать огромную нагрузку на растительность, которая не сможет сама восстановиться. Это приведёт к глобальной нехватке пищи и вымиранию всех животных.</w:t>
            </w:r>
          </w:p>
        </w:tc>
      </w:tr>
      <w:tr w:rsidR="00C23170">
        <w:trPr>
          <w:trHeight w:val="680"/>
        </w:trPr>
        <w:tc>
          <w:tcPr>
            <w:tcW w:w="3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 урока</w:t>
            </w:r>
          </w:p>
          <w:p w:rsidR="00C23170" w:rsidRDefault="00017869" w:rsidP="00017869">
            <w:pPr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была цель урока? Смогли ли мы её достичь?</w:t>
            </w:r>
          </w:p>
        </w:tc>
        <w:tc>
          <w:tcPr>
            <w:tcW w:w="8790" w:type="dxa"/>
            <w:gridSpan w:val="3"/>
            <w:tcBorders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</w:t>
            </w:r>
            <w:hyperlink r:id="rId14" w:anchor="overlay=on&amp;material=6f1ffb20-cdd5-11e7-a24b-08606e697f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листа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 самооценки.</w:t>
              </w:r>
            </w:hyperlink>
          </w:p>
        </w:tc>
      </w:tr>
      <w:tr w:rsidR="00C23170">
        <w:trPr>
          <w:trHeight w:val="68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животном, которое вы изучали.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Сущ. ___________________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Прил. ______________ Прил. ____________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Гл. ________________ Гл. ________________ Гл. _________________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Фраза I______________ ______________ _____________ _______________.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Сущ. (синоним 1) __________________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1-я строчка: 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заключает в себе одно слово (обычно существительное или местоимение), которое обозначает объект или предмет, о котором пойдёт речь.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2-я строчка: 2 слова (чаще всего прилагательные или причастия), они дают описание признаков и свойств выбранного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квейне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 или объекта.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строчка: описание характерных действий объекта тремя глаголами или деепричастиями.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4-я строчка: фраза из четырёх слов, выражающая личное отношение автора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описываемому предмету или объекту.</w:t>
            </w:r>
          </w:p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5-я строчка: синоним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одного слова к теме или резюме, характеризующее суть предмета или объекта.</w:t>
            </w:r>
          </w:p>
        </w:tc>
      </w:tr>
      <w:tr w:rsidR="00C23170">
        <w:trPr>
          <w:trHeight w:val="680"/>
        </w:trPr>
        <w:tc>
          <w:tcPr>
            <w:tcW w:w="1278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3170" w:rsidRDefault="0001786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задание: В </w:t>
            </w:r>
            <w:hyperlink r:id="rId15" w:anchor=".WhLQt0q6_IU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Обсуждении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ГлобалЛаб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написать комментарий по проекту.</w:t>
            </w:r>
          </w:p>
        </w:tc>
      </w:tr>
    </w:tbl>
    <w:p w:rsidR="00017869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Совместный анализ результатов проекта – это один из самых важных методических приёмов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имеющий особое значение для школьников. Обсуждение позволит вам развить свои коммуникативные навыки и свободно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общаться с участниками проекта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ГлобалЛаб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! Для обсуждения проектов перейдите в раздел «Обсуждение» из меню на карточке проекта или познакомьтесь со статьями в «Дневнике исследователя» проекта. После заполнения анкеты вы попадаете в раздел «Результаты»: здес</w:t>
      </w:r>
      <w:r>
        <w:rPr>
          <w:rFonts w:ascii="Times New Roman" w:eastAsia="Times New Roman" w:hAnsi="Times New Roman" w:cs="Times New Roman"/>
          <w:sz w:val="24"/>
          <w:szCs w:val="24"/>
        </w:rPr>
        <w:t>ь вы можете проанализировать итоги исследования.</w:t>
      </w:r>
    </w:p>
    <w:p w:rsidR="00C23170" w:rsidRDefault="0001786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работы  по курсу </w:t>
      </w:r>
      <w:r>
        <w:rPr>
          <w:rFonts w:ascii="Times New Roman" w:eastAsia="Times New Roman" w:hAnsi="Times New Roman" w:cs="Times New Roman"/>
          <w:sz w:val="24"/>
          <w:szCs w:val="24"/>
        </w:rPr>
        <w:t>можно провести предложенную контрольную работу.</w:t>
      </w:r>
    </w:p>
    <w:p w:rsidR="00C23170" w:rsidRDefault="00C23170">
      <w:pPr>
        <w:widowControl w:val="0"/>
        <w:rPr>
          <w:rFonts w:ascii="Times New Roman" w:eastAsia="Times New Roman" w:hAnsi="Times New Roman" w:cs="Times New Roman"/>
          <w:color w:val="262626"/>
          <w:sz w:val="28"/>
          <w:szCs w:val="28"/>
        </w:rPr>
      </w:pPr>
    </w:p>
    <w:sectPr w:rsidR="00C23170" w:rsidSect="00017869">
      <w:pgSz w:w="15840" w:h="24480"/>
      <w:pgMar w:top="709" w:right="1440" w:bottom="709" w:left="169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5F9"/>
    <w:multiLevelType w:val="multilevel"/>
    <w:tmpl w:val="A2EE0E9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767676"/>
        <w:sz w:val="21"/>
        <w:szCs w:val="2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0221678C"/>
    <w:multiLevelType w:val="multilevel"/>
    <w:tmpl w:val="4BB6F2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0B3C2B40"/>
    <w:multiLevelType w:val="multilevel"/>
    <w:tmpl w:val="BDBC7D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58958CF"/>
    <w:multiLevelType w:val="multilevel"/>
    <w:tmpl w:val="A7F620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1C9E1B6A"/>
    <w:multiLevelType w:val="multilevel"/>
    <w:tmpl w:val="BC3028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1F7D46E5"/>
    <w:multiLevelType w:val="multilevel"/>
    <w:tmpl w:val="E3A84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03E175F"/>
    <w:multiLevelType w:val="multilevel"/>
    <w:tmpl w:val="8A625F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2EF53F9"/>
    <w:multiLevelType w:val="hybridMultilevel"/>
    <w:tmpl w:val="72AA6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334B18"/>
    <w:multiLevelType w:val="hybridMultilevel"/>
    <w:tmpl w:val="1AEE5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393043"/>
    <w:multiLevelType w:val="multilevel"/>
    <w:tmpl w:val="6A6E65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75A168F"/>
    <w:multiLevelType w:val="multilevel"/>
    <w:tmpl w:val="2342D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A6E3242"/>
    <w:multiLevelType w:val="multilevel"/>
    <w:tmpl w:val="76A40400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2">
    <w:nsid w:val="4B1E0A4F"/>
    <w:multiLevelType w:val="multilevel"/>
    <w:tmpl w:val="3FF27AA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6767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3941D2A"/>
    <w:multiLevelType w:val="multilevel"/>
    <w:tmpl w:val="36945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DB23529"/>
    <w:multiLevelType w:val="multilevel"/>
    <w:tmpl w:val="4ECAF5AA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5">
    <w:nsid w:val="5E3A33CF"/>
    <w:multiLevelType w:val="multilevel"/>
    <w:tmpl w:val="9E440E7E"/>
    <w:lvl w:ilvl="0">
      <w:start w:val="1"/>
      <w:numFmt w:val="bullet"/>
      <w:lvlText w:val="●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6">
    <w:nsid w:val="6FE609C9"/>
    <w:multiLevelType w:val="multilevel"/>
    <w:tmpl w:val="487E9E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76767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4DF5322"/>
    <w:multiLevelType w:val="hybridMultilevel"/>
    <w:tmpl w:val="F45C1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1"/>
  </w:num>
  <w:num w:numId="13">
    <w:abstractNumId w:val="13"/>
  </w:num>
  <w:num w:numId="14">
    <w:abstractNumId w:val="9"/>
  </w:num>
  <w:num w:numId="15">
    <w:abstractNumId w:val="4"/>
  </w:num>
  <w:num w:numId="16">
    <w:abstractNumId w:val="7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23170"/>
    <w:rsid w:val="00017869"/>
    <w:rsid w:val="00C2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List Paragraph"/>
    <w:basedOn w:val="a"/>
    <w:uiPriority w:val="34"/>
    <w:qFormat/>
    <w:rsid w:val="000178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7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List Paragraph"/>
    <w:basedOn w:val="a"/>
    <w:uiPriority w:val="34"/>
    <w:qFormat/>
    <w:rsid w:val="000178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78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7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globallab.org/ru/project/discuss/2e9a93a8-c538-11e7-b152-08606e681840.ru.html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globallab.org/ru/course/track/primorsky_2_1-4_natur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1973</Words>
  <Characters>11249</Characters>
  <Application>Microsoft Office Word</Application>
  <DocSecurity>0</DocSecurity>
  <Lines>93</Lines>
  <Paragraphs>26</Paragraphs>
  <ScaleCrop>false</ScaleCrop>
  <Company/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В. Богданова</cp:lastModifiedBy>
  <cp:revision>2</cp:revision>
  <dcterms:created xsi:type="dcterms:W3CDTF">2022-04-07T22:57:00Z</dcterms:created>
  <dcterms:modified xsi:type="dcterms:W3CDTF">2022-04-07T23:06:00Z</dcterms:modified>
</cp:coreProperties>
</file>