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CD2343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CD2343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356955">
        <w:rPr>
          <w:color w:val="000000"/>
          <w:sz w:val="26"/>
          <w:szCs w:val="26"/>
        </w:rPr>
        <w:t>региональный семинар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96638B" w:rsidRDefault="00C570F2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 w:rsidRPr="00C570F2">
        <w:rPr>
          <w:sz w:val="26"/>
          <w:szCs w:val="26"/>
          <w:lang w:eastAsia="en-US"/>
        </w:rPr>
        <w:t xml:space="preserve">«Применение современного лабораторного оборудования Центра «Точка роста» в учебной и внеурочной деятельности </w:t>
      </w:r>
      <w:r w:rsidR="006D6507">
        <w:rPr>
          <w:sz w:val="26"/>
          <w:szCs w:val="26"/>
          <w:lang w:eastAsia="en-US"/>
        </w:rPr>
        <w:br/>
      </w:r>
      <w:r w:rsidRPr="00C570F2">
        <w:rPr>
          <w:sz w:val="26"/>
          <w:szCs w:val="26"/>
          <w:lang w:eastAsia="en-US"/>
        </w:rPr>
        <w:t>с целью повышения образовательных результатов»</w:t>
      </w:r>
      <w:r w:rsidR="00FF16FD" w:rsidRPr="00FF16FD">
        <w:rPr>
          <w:sz w:val="26"/>
          <w:szCs w:val="26"/>
          <w:lang w:eastAsia="en-US"/>
        </w:rPr>
        <w:t xml:space="preserve"> </w:t>
      </w:r>
      <w:r w:rsidR="00FF16FD">
        <w:rPr>
          <w:sz w:val="26"/>
          <w:szCs w:val="26"/>
          <w:lang w:eastAsia="en-US"/>
        </w:rPr>
        <w:br/>
      </w:r>
      <w:r w:rsidR="0096638B" w:rsidRPr="004F389D">
        <w:rPr>
          <w:sz w:val="26"/>
          <w:szCs w:val="26"/>
          <w:lang w:eastAsia="en-US"/>
        </w:rPr>
        <w:t xml:space="preserve">(согласно Госзаданию-2022, пункт </w:t>
      </w:r>
      <w:r w:rsidR="00DC4BFE" w:rsidRPr="004F389D">
        <w:rPr>
          <w:sz w:val="26"/>
          <w:szCs w:val="26"/>
          <w:lang w:eastAsia="en-US"/>
        </w:rPr>
        <w:t>2.3</w:t>
      </w:r>
      <w:r w:rsidR="0096638B" w:rsidRPr="004F389D">
        <w:rPr>
          <w:sz w:val="26"/>
          <w:szCs w:val="26"/>
          <w:lang w:eastAsia="en-US"/>
        </w:rPr>
        <w:t xml:space="preserve">, </w:t>
      </w:r>
      <w:proofErr w:type="spellStart"/>
      <w:r w:rsidR="0096638B" w:rsidRPr="004F389D">
        <w:rPr>
          <w:sz w:val="26"/>
          <w:szCs w:val="26"/>
          <w:lang w:eastAsia="en-US"/>
        </w:rPr>
        <w:t>п.п</w:t>
      </w:r>
      <w:proofErr w:type="spellEnd"/>
      <w:r w:rsidR="0096638B" w:rsidRPr="004F389D">
        <w:rPr>
          <w:sz w:val="26"/>
          <w:szCs w:val="26"/>
          <w:lang w:eastAsia="en-US"/>
        </w:rPr>
        <w:t xml:space="preserve">. </w:t>
      </w:r>
      <w:r w:rsidR="00DC4BFE" w:rsidRPr="004F389D">
        <w:rPr>
          <w:sz w:val="26"/>
          <w:szCs w:val="26"/>
          <w:lang w:eastAsia="en-US"/>
        </w:rPr>
        <w:t>11</w:t>
      </w:r>
      <w:r w:rsidR="0096638B" w:rsidRPr="004F389D">
        <w:rPr>
          <w:sz w:val="26"/>
          <w:szCs w:val="26"/>
          <w:lang w:eastAsia="en-US"/>
        </w:rPr>
        <w:t>)</w:t>
      </w:r>
    </w:p>
    <w:p w:rsidR="00392000" w:rsidRPr="00392000" w:rsidRDefault="00392000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</w:p>
    <w:p w:rsidR="003C52A2" w:rsidRPr="00C67AAE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C67AAE">
        <w:rPr>
          <w:sz w:val="26"/>
          <w:szCs w:val="26"/>
          <w:lang w:eastAsia="en-US"/>
        </w:rPr>
        <w:t xml:space="preserve">Категория обучающихся: </w:t>
      </w:r>
      <w:r w:rsidR="003C52A2" w:rsidRPr="00C67AAE">
        <w:rPr>
          <w:sz w:val="26"/>
          <w:szCs w:val="26"/>
        </w:rPr>
        <w:t>для руководителей и учителей центров «Точка роста», открытых в 2022 году</w:t>
      </w:r>
      <w:r w:rsidR="006D6507" w:rsidRPr="00C67AAE">
        <w:rPr>
          <w:sz w:val="26"/>
          <w:szCs w:val="26"/>
        </w:rPr>
        <w:t>.</w:t>
      </w:r>
      <w:r w:rsidR="003C52A2" w:rsidRPr="00C67AAE">
        <w:rPr>
          <w:sz w:val="26"/>
          <w:szCs w:val="26"/>
        </w:rPr>
        <w:t xml:space="preserve"> </w:t>
      </w:r>
    </w:p>
    <w:p w:rsidR="00CD7B17" w:rsidRPr="00C67AAE" w:rsidRDefault="00CD7B17" w:rsidP="00FF16FD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C67AAE">
        <w:rPr>
          <w:sz w:val="26"/>
          <w:szCs w:val="26"/>
          <w:lang w:eastAsia="en-US"/>
        </w:rPr>
        <w:t xml:space="preserve">Объем часов: </w:t>
      </w:r>
      <w:r w:rsidR="00B04002">
        <w:rPr>
          <w:sz w:val="26"/>
          <w:szCs w:val="26"/>
          <w:lang w:eastAsia="en-US"/>
        </w:rPr>
        <w:t>3,5</w:t>
      </w:r>
      <w:r w:rsidRPr="00C67AAE">
        <w:rPr>
          <w:sz w:val="26"/>
          <w:szCs w:val="26"/>
        </w:rPr>
        <w:t xml:space="preserve"> час</w:t>
      </w:r>
      <w:r w:rsidR="0001327B" w:rsidRPr="00C67AAE">
        <w:rPr>
          <w:sz w:val="26"/>
          <w:szCs w:val="26"/>
        </w:rPr>
        <w:t>а</w:t>
      </w:r>
      <w:r w:rsidRPr="00C67AAE">
        <w:rPr>
          <w:sz w:val="26"/>
          <w:szCs w:val="26"/>
          <w:lang w:eastAsia="en-US"/>
        </w:rPr>
        <w:t>.</w:t>
      </w:r>
    </w:p>
    <w:p w:rsidR="00CD7B17" w:rsidRPr="00C67AAE" w:rsidRDefault="00CD7B17" w:rsidP="00FF16FD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67AAE">
        <w:rPr>
          <w:sz w:val="26"/>
          <w:szCs w:val="26"/>
          <w:lang w:eastAsia="en-US"/>
        </w:rPr>
        <w:t xml:space="preserve">Форма обучения:  </w:t>
      </w:r>
      <w:r w:rsidR="00E604BD" w:rsidRPr="00C67AAE">
        <w:rPr>
          <w:sz w:val="26"/>
          <w:szCs w:val="26"/>
        </w:rPr>
        <w:t>очная</w:t>
      </w:r>
      <w:r w:rsidRPr="00C67AAE">
        <w:rPr>
          <w:sz w:val="26"/>
          <w:szCs w:val="26"/>
          <w:lang w:eastAsia="en-US"/>
        </w:rPr>
        <w:t>.</w:t>
      </w:r>
      <w:r w:rsidRPr="00C67AA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67AAE" w:rsidRDefault="00CD7B17" w:rsidP="00FF16FD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67AAE">
        <w:rPr>
          <w:sz w:val="26"/>
          <w:szCs w:val="26"/>
          <w:lang w:eastAsia="en-US"/>
        </w:rPr>
        <w:t xml:space="preserve">Режим обучения: </w:t>
      </w:r>
      <w:r w:rsidRPr="00C67AAE">
        <w:rPr>
          <w:sz w:val="26"/>
          <w:szCs w:val="26"/>
        </w:rPr>
        <w:t>единовременно</w:t>
      </w:r>
      <w:r w:rsidRPr="00C67AAE">
        <w:rPr>
          <w:sz w:val="26"/>
          <w:szCs w:val="26"/>
          <w:lang w:eastAsia="en-US"/>
        </w:rPr>
        <w:t>.</w:t>
      </w:r>
    </w:p>
    <w:p w:rsidR="00CD7B17" w:rsidRPr="00C67AAE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C67AAE">
        <w:rPr>
          <w:sz w:val="26"/>
          <w:szCs w:val="26"/>
          <w:lang w:eastAsia="en-US"/>
        </w:rPr>
        <w:t>Период обучения:</w:t>
      </w:r>
      <w:r w:rsidR="001F3CC9" w:rsidRPr="00C67AAE">
        <w:rPr>
          <w:sz w:val="26"/>
          <w:szCs w:val="26"/>
          <w:lang w:eastAsia="en-US"/>
        </w:rPr>
        <w:t xml:space="preserve"> </w:t>
      </w:r>
      <w:r w:rsidR="00C570F2" w:rsidRPr="00C67AAE">
        <w:rPr>
          <w:sz w:val="26"/>
          <w:szCs w:val="26"/>
        </w:rPr>
        <w:t>21</w:t>
      </w:r>
      <w:r w:rsidR="001F3CC9" w:rsidRPr="00C67AAE">
        <w:rPr>
          <w:sz w:val="26"/>
          <w:szCs w:val="26"/>
        </w:rPr>
        <w:t>.1</w:t>
      </w:r>
      <w:r w:rsidR="00FF16FD" w:rsidRPr="00C67AAE">
        <w:rPr>
          <w:sz w:val="26"/>
          <w:szCs w:val="26"/>
        </w:rPr>
        <w:t>2</w:t>
      </w:r>
      <w:r w:rsidR="009C4E67" w:rsidRPr="00C67AAE">
        <w:rPr>
          <w:sz w:val="26"/>
          <w:szCs w:val="26"/>
        </w:rPr>
        <w:t>.</w:t>
      </w:r>
      <w:r w:rsidRPr="00C67AAE">
        <w:rPr>
          <w:sz w:val="26"/>
          <w:szCs w:val="26"/>
        </w:rPr>
        <w:t>202</w:t>
      </w:r>
      <w:r w:rsidR="00696130" w:rsidRPr="00C67AAE">
        <w:rPr>
          <w:sz w:val="26"/>
          <w:szCs w:val="26"/>
        </w:rPr>
        <w:t>2</w:t>
      </w:r>
      <w:r w:rsidR="0034491B" w:rsidRPr="00C67AAE">
        <w:rPr>
          <w:sz w:val="26"/>
          <w:szCs w:val="26"/>
        </w:rPr>
        <w:t xml:space="preserve"> </w:t>
      </w:r>
      <w:r w:rsidR="00701355" w:rsidRPr="00C67AAE">
        <w:rPr>
          <w:sz w:val="26"/>
          <w:szCs w:val="26"/>
        </w:rPr>
        <w:t>г</w:t>
      </w:r>
      <w:r w:rsidRPr="00C67AAE">
        <w:rPr>
          <w:sz w:val="26"/>
          <w:szCs w:val="26"/>
        </w:rPr>
        <w:t>.</w:t>
      </w:r>
    </w:p>
    <w:p w:rsidR="00012099" w:rsidRPr="00C67AAE" w:rsidRDefault="00012099" w:rsidP="00FF16FD">
      <w:pPr>
        <w:spacing w:before="0" w:after="0"/>
        <w:ind w:firstLine="709"/>
        <w:rPr>
          <w:rStyle w:val="a9"/>
          <w:sz w:val="28"/>
          <w:szCs w:val="28"/>
        </w:rPr>
      </w:pPr>
      <w:r w:rsidRPr="00C67AAE">
        <w:rPr>
          <w:sz w:val="26"/>
          <w:szCs w:val="26"/>
        </w:rPr>
        <w:t xml:space="preserve">Ссылка на регистрацию: </w:t>
      </w:r>
      <w:hyperlink r:id="rId6" w:history="1">
        <w:r w:rsidR="00762ABE" w:rsidRPr="00A93EEE">
          <w:rPr>
            <w:rStyle w:val="a9"/>
            <w:sz w:val="26"/>
            <w:szCs w:val="26"/>
          </w:rPr>
          <w:t>https://forms.gle/4iH1ugFqPZoy2zSC9</w:t>
        </w:r>
      </w:hyperlink>
      <w:r w:rsidR="00762ABE">
        <w:rPr>
          <w:sz w:val="26"/>
          <w:szCs w:val="26"/>
        </w:rPr>
        <w:t xml:space="preserve"> </w:t>
      </w:r>
    </w:p>
    <w:p w:rsidR="00FE618F" w:rsidRDefault="0096638B" w:rsidP="00FF16FD">
      <w:pPr>
        <w:spacing w:before="0" w:after="0"/>
        <w:ind w:firstLine="709"/>
        <w:jc w:val="both"/>
        <w:rPr>
          <w:sz w:val="28"/>
          <w:szCs w:val="28"/>
        </w:rPr>
      </w:pPr>
      <w:r w:rsidRPr="00C67AAE">
        <w:rPr>
          <w:sz w:val="26"/>
          <w:szCs w:val="26"/>
        </w:rPr>
        <w:t>Место проведения:</w:t>
      </w:r>
      <w:r w:rsidRPr="00C67AAE">
        <w:rPr>
          <w:sz w:val="28"/>
          <w:szCs w:val="28"/>
        </w:rPr>
        <w:t xml:space="preserve"> </w:t>
      </w:r>
      <w:r w:rsidR="00C570F2" w:rsidRPr="00C67AAE">
        <w:rPr>
          <w:sz w:val="28"/>
          <w:szCs w:val="28"/>
        </w:rPr>
        <w:t>МБОУ «СОШ №50</w:t>
      </w:r>
      <w:r w:rsidR="00C570F2" w:rsidRPr="00C570F2">
        <w:rPr>
          <w:sz w:val="28"/>
          <w:szCs w:val="28"/>
        </w:rPr>
        <w:t>» Партизанского ГО</w:t>
      </w: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7"/>
        <w:gridCol w:w="1275"/>
        <w:gridCol w:w="1276"/>
        <w:gridCol w:w="1276"/>
      </w:tblGrid>
      <w:tr w:rsidR="00FE618F" w:rsidTr="00B040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C3399A">
              <w:rPr>
                <w:color w:val="000000"/>
                <w:sz w:val="26"/>
                <w:szCs w:val="26"/>
              </w:rPr>
              <w:t>№ п/п</w:t>
            </w:r>
          </w:p>
          <w:p w:rsidR="00FE618F" w:rsidRPr="00C3399A" w:rsidRDefault="00FE618F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C3399A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:rsidTr="00B04002">
        <w:trPr>
          <w:trHeight w:val="5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 w:rsidP="00B04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431376" w:rsidTr="00B04002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Открытие.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B04002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Применение современного лабораторного оборудования с целью повышения активности учащихся в проектной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A454C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A454C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C570F2">
              <w:rPr>
                <w:color w:val="000000"/>
              </w:rPr>
              <w:t>Применение современного лабораторного оборудования</w:t>
            </w:r>
            <w:r>
              <w:rPr>
                <w:color w:val="000000"/>
              </w:rPr>
              <w:t xml:space="preserve"> «Точка роста» в учебной деятельности с целью повышения образовательных результатов.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B04002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B04002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C570F2">
              <w:rPr>
                <w:color w:val="000000"/>
              </w:rPr>
              <w:t xml:space="preserve">Применение современного лабораторного оборудования «Точка роста» </w:t>
            </w:r>
            <w:r>
              <w:rPr>
                <w:color w:val="000000"/>
              </w:rPr>
              <w:t>во внеурочной</w:t>
            </w:r>
            <w:r w:rsidRPr="00C570F2">
              <w:rPr>
                <w:color w:val="000000"/>
              </w:rPr>
              <w:t xml:space="preserve">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B04002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C570F2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B04002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31376" w:rsidRDefault="00C570F2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570F2">
              <w:rPr>
                <w:color w:val="000000"/>
              </w:rPr>
              <w:t>рактикум «Оценка физического</w:t>
            </w:r>
            <w:r>
              <w:rPr>
                <w:color w:val="000000"/>
              </w:rPr>
              <w:t xml:space="preserve"> здоровья человека».</w:t>
            </w:r>
            <w:r w:rsidRPr="00C570F2">
              <w:rPr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Default="00C570F2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Default="00431376" w:rsidP="008C6F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31376" w:rsidTr="00B04002">
        <w:trPr>
          <w:trHeight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31376" w:rsidRDefault="00C570F2" w:rsidP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570F2">
              <w:rPr>
                <w:color w:val="000000"/>
              </w:rPr>
              <w:t>рактикум «Робототехника».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Default="00C570F2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Default="00431376" w:rsidP="008C6F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04002" w:rsidTr="00B04002">
        <w:trPr>
          <w:trHeight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02" w:rsidRPr="00964E3B" w:rsidRDefault="00B04002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02" w:rsidRDefault="00B04002" w:rsidP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Подведение итогов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02" w:rsidRDefault="00B04002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02" w:rsidRDefault="00B04002" w:rsidP="008C6F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02" w:rsidRDefault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 w:rsidTr="00B04002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964E3B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B04002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CD2343">
        <w:trPr>
          <w:trHeight w:val="760"/>
        </w:trPr>
        <w:tc>
          <w:tcPr>
            <w:tcW w:w="5098" w:type="dxa"/>
          </w:tcPr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7C1B42" w:rsidRDefault="0052395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532789" w:rsidRDefault="00532789" w:rsidP="00CD2343">
            <w:pPr>
              <w:spacing w:before="0" w:after="0"/>
              <w:rPr>
                <w:sz w:val="26"/>
                <w:szCs w:val="26"/>
              </w:rPr>
            </w:pPr>
          </w:p>
          <w:p w:rsidR="00FE618F" w:rsidRPr="007C1B42" w:rsidRDefault="00FE618F" w:rsidP="00CD2343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175F4C" w:rsidRDefault="001A45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34491B">
              <w:rPr>
                <w:color w:val="000000"/>
                <w:sz w:val="26"/>
                <w:szCs w:val="26"/>
              </w:rPr>
              <w:t>отапова В.Ю.</w:t>
            </w:r>
          </w:p>
          <w:p w:rsidR="00CD2343" w:rsidRDefault="00CD2343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96638B" w:rsidRDefault="0096638B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175F4C" w:rsidRDefault="00175F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Tr="00575680">
        <w:trPr>
          <w:trHeight w:val="433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F16FD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175F4C" w:rsidRPr="0096638B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>
        <w:rPr>
          <w:color w:val="000000"/>
        </w:rPr>
        <w:t>По</w:t>
      </w:r>
      <w:r w:rsidR="0034491B" w:rsidRPr="0096638B">
        <w:rPr>
          <w:color w:val="000000"/>
        </w:rPr>
        <w:t xml:space="preserve">тапова </w:t>
      </w:r>
      <w:r w:rsidR="0096638B">
        <w:rPr>
          <w:color w:val="000000"/>
        </w:rPr>
        <w:t>Вера Юрьевна,</w:t>
      </w:r>
    </w:p>
    <w:p w:rsidR="00175F4C" w:rsidRPr="0096638B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6638B">
        <w:rPr>
          <w:color w:val="000000"/>
        </w:rPr>
        <w:t>8-</w:t>
      </w:r>
      <w:r w:rsidR="0050167A" w:rsidRPr="0096638B">
        <w:rPr>
          <w:color w:val="000000"/>
        </w:rPr>
        <w:t>9</w:t>
      </w:r>
      <w:r w:rsidR="0034491B" w:rsidRPr="0096638B">
        <w:rPr>
          <w:color w:val="000000"/>
        </w:rPr>
        <w:t>08</w:t>
      </w:r>
      <w:r w:rsidRPr="0096638B">
        <w:rPr>
          <w:color w:val="000000"/>
        </w:rPr>
        <w:t>-</w:t>
      </w:r>
      <w:r w:rsidR="0034491B" w:rsidRPr="0096638B">
        <w:rPr>
          <w:color w:val="000000"/>
        </w:rPr>
        <w:t>4563540</w:t>
      </w:r>
    </w:p>
    <w:sectPr w:rsidR="00175F4C" w:rsidRPr="0096638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06F09"/>
    <w:rsid w:val="00012099"/>
    <w:rsid w:val="0001327B"/>
    <w:rsid w:val="000A040A"/>
    <w:rsid w:val="000E1049"/>
    <w:rsid w:val="000E7E9D"/>
    <w:rsid w:val="000F1DC8"/>
    <w:rsid w:val="00175F4C"/>
    <w:rsid w:val="001A454C"/>
    <w:rsid w:val="001F3CC9"/>
    <w:rsid w:val="002B5119"/>
    <w:rsid w:val="002D3BAF"/>
    <w:rsid w:val="0034491B"/>
    <w:rsid w:val="00356955"/>
    <w:rsid w:val="003742E6"/>
    <w:rsid w:val="00376A68"/>
    <w:rsid w:val="00392000"/>
    <w:rsid w:val="003C52A2"/>
    <w:rsid w:val="003F33BF"/>
    <w:rsid w:val="00431376"/>
    <w:rsid w:val="00453C1C"/>
    <w:rsid w:val="004920D0"/>
    <w:rsid w:val="004F389D"/>
    <w:rsid w:val="0050167A"/>
    <w:rsid w:val="0052395E"/>
    <w:rsid w:val="00532789"/>
    <w:rsid w:val="00575680"/>
    <w:rsid w:val="00687E66"/>
    <w:rsid w:val="00696130"/>
    <w:rsid w:val="006D6507"/>
    <w:rsid w:val="00701355"/>
    <w:rsid w:val="007103A9"/>
    <w:rsid w:val="00762ABE"/>
    <w:rsid w:val="007C1B42"/>
    <w:rsid w:val="008B4067"/>
    <w:rsid w:val="0093330A"/>
    <w:rsid w:val="009451B6"/>
    <w:rsid w:val="00964E3B"/>
    <w:rsid w:val="0096638B"/>
    <w:rsid w:val="009B2A5D"/>
    <w:rsid w:val="009C4E67"/>
    <w:rsid w:val="00A10A11"/>
    <w:rsid w:val="00B04002"/>
    <w:rsid w:val="00B50AF0"/>
    <w:rsid w:val="00C02907"/>
    <w:rsid w:val="00C3399A"/>
    <w:rsid w:val="00C570F2"/>
    <w:rsid w:val="00C67AAE"/>
    <w:rsid w:val="00CD2343"/>
    <w:rsid w:val="00CD7B17"/>
    <w:rsid w:val="00D04E83"/>
    <w:rsid w:val="00D27B80"/>
    <w:rsid w:val="00D343E1"/>
    <w:rsid w:val="00D943D3"/>
    <w:rsid w:val="00DB5A5C"/>
    <w:rsid w:val="00DC4BFE"/>
    <w:rsid w:val="00E57935"/>
    <w:rsid w:val="00E604BD"/>
    <w:rsid w:val="00E62760"/>
    <w:rsid w:val="00EA4527"/>
    <w:rsid w:val="00F24C5F"/>
    <w:rsid w:val="00F74089"/>
    <w:rsid w:val="00FB782E"/>
    <w:rsid w:val="00FE618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4iH1ugFqPZoy2zSC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6</cp:revision>
  <cp:lastPrinted>2022-11-17T05:53:00Z</cp:lastPrinted>
  <dcterms:created xsi:type="dcterms:W3CDTF">2022-12-07T05:38:00Z</dcterms:created>
  <dcterms:modified xsi:type="dcterms:W3CDTF">2022-12-07T23:21:00Z</dcterms:modified>
</cp:coreProperties>
</file>