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3A" w:rsidRPr="006B783A" w:rsidRDefault="006B783A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783A">
        <w:rPr>
          <w:rFonts w:ascii="Times New Roman" w:hAnsi="Times New Roman" w:cs="Times New Roman"/>
          <w:b/>
          <w:bCs/>
          <w:sz w:val="28"/>
          <w:szCs w:val="28"/>
        </w:rPr>
        <w:t>Нормативно-правовая база НКО</w:t>
      </w:r>
    </w:p>
    <w:p w:rsidR="006B783A" w:rsidRPr="006B783A" w:rsidRDefault="006B783A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E6503" w:rsidRPr="006B783A" w:rsidRDefault="007E6503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B783A">
        <w:rPr>
          <w:rFonts w:ascii="Times New Roman" w:hAnsi="Times New Roman" w:cs="Times New Roman"/>
          <w:b/>
          <w:bCs/>
          <w:sz w:val="28"/>
          <w:szCs w:val="28"/>
        </w:rPr>
        <w:t>Основополагающие НПА</w:t>
      </w:r>
      <w:r w:rsidR="00BD5CAB" w:rsidRPr="006B783A">
        <w:rPr>
          <w:rFonts w:ascii="Times New Roman" w:hAnsi="Times New Roman" w:cs="Times New Roman"/>
          <w:b/>
          <w:bCs/>
          <w:sz w:val="28"/>
          <w:szCs w:val="28"/>
        </w:rPr>
        <w:t xml:space="preserve"> для НКО</w:t>
      </w:r>
      <w:proofErr w:type="gramEnd"/>
    </w:p>
    <w:p w:rsidR="007E6503" w:rsidRPr="005D3FF2" w:rsidRDefault="007E6503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Основополагающие нормативно-правовые акты для НКО основываются на Международном и Российском законодательстве.</w:t>
      </w:r>
    </w:p>
    <w:p w:rsidR="007E6503" w:rsidRPr="005D3FF2" w:rsidRDefault="007E6503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Нормативно-правовые акты, регулирующие деятельность некоммерческих организаций, определяют:</w:t>
      </w:r>
    </w:p>
    <w:p w:rsidR="007E6503" w:rsidRPr="005D3FF2" w:rsidRDefault="007E6503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правовое положение некоммерческих организаций, их филиалов и представительств;</w:t>
      </w:r>
    </w:p>
    <w:p w:rsidR="007E6503" w:rsidRPr="005D3FF2" w:rsidRDefault="007E6503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правовой статус;</w:t>
      </w:r>
    </w:p>
    <w:p w:rsidR="007E6503" w:rsidRPr="005D3FF2" w:rsidRDefault="007E6503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формы и способы экономической поддержки НКО органами государственной власти</w:t>
      </w:r>
      <w:r w:rsidR="00B80EDD" w:rsidRPr="005D3FF2">
        <w:rPr>
          <w:rFonts w:ascii="Times New Roman" w:hAnsi="Times New Roman" w:cs="Times New Roman"/>
          <w:sz w:val="24"/>
          <w:szCs w:val="24"/>
        </w:rPr>
        <w:t xml:space="preserve"> </w:t>
      </w:r>
      <w:r w:rsidRPr="005D3FF2">
        <w:rPr>
          <w:rFonts w:ascii="Times New Roman" w:hAnsi="Times New Roman" w:cs="Times New Roman"/>
          <w:sz w:val="24"/>
          <w:szCs w:val="24"/>
        </w:rPr>
        <w:t>и органами местного самоуправления (включая СОНКО);</w:t>
      </w:r>
    </w:p>
    <w:p w:rsidR="007E6503" w:rsidRPr="005D3FF2" w:rsidRDefault="007E6503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полномочия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по решению вопросов поддержки СОНКО и НКО;</w:t>
      </w:r>
    </w:p>
    <w:p w:rsidR="007E6503" w:rsidRPr="006B783A" w:rsidRDefault="007E6503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FF2">
        <w:rPr>
          <w:rFonts w:ascii="Times New Roman" w:hAnsi="Times New Roman" w:cs="Times New Roman"/>
          <w:sz w:val="24"/>
          <w:szCs w:val="24"/>
        </w:rPr>
        <w:t xml:space="preserve">● формы </w:t>
      </w:r>
      <w:proofErr w:type="gramStart"/>
      <w:r w:rsidRPr="005D3FF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D3FF2">
        <w:rPr>
          <w:rFonts w:ascii="Times New Roman" w:hAnsi="Times New Roman" w:cs="Times New Roman"/>
          <w:sz w:val="24"/>
          <w:szCs w:val="24"/>
        </w:rPr>
        <w:t xml:space="preserve"> деятельностью НКО и их виды ответственности</w:t>
      </w:r>
      <w:r w:rsidRPr="006B783A">
        <w:rPr>
          <w:rFonts w:ascii="Times New Roman" w:hAnsi="Times New Roman" w:cs="Times New Roman"/>
          <w:sz w:val="28"/>
          <w:szCs w:val="28"/>
        </w:rPr>
        <w:t>.</w:t>
      </w:r>
    </w:p>
    <w:p w:rsidR="006B783A" w:rsidRPr="006B783A" w:rsidRDefault="006B783A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E6503" w:rsidRPr="006B783A" w:rsidRDefault="007E6503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783A">
        <w:rPr>
          <w:rFonts w:ascii="Times New Roman" w:hAnsi="Times New Roman" w:cs="Times New Roman"/>
          <w:b/>
          <w:bCs/>
          <w:sz w:val="28"/>
          <w:szCs w:val="28"/>
        </w:rPr>
        <w:t>Международные документы</w:t>
      </w:r>
    </w:p>
    <w:p w:rsidR="007E6503" w:rsidRPr="005D3FF2" w:rsidRDefault="007E6503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Всеобщая декларация прав человека</w:t>
      </w:r>
    </w:p>
    <w:p w:rsidR="007E6503" w:rsidRPr="005D3FF2" w:rsidRDefault="007E6503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Европейская конвенция о защите прав человека и основных свобод</w:t>
      </w:r>
    </w:p>
    <w:p w:rsidR="007E6503" w:rsidRPr="005D3FF2" w:rsidRDefault="007E6503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Конвенция Международной Организации Труда № 87 относительно свободы ассоциаций и защиты права на организацию</w:t>
      </w:r>
    </w:p>
    <w:p w:rsidR="006B783A" w:rsidRPr="006B783A" w:rsidRDefault="006B783A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E6503" w:rsidRPr="006B783A" w:rsidRDefault="007E6503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783A">
        <w:rPr>
          <w:rFonts w:ascii="Times New Roman" w:hAnsi="Times New Roman" w:cs="Times New Roman"/>
          <w:b/>
          <w:bCs/>
          <w:sz w:val="28"/>
          <w:szCs w:val="28"/>
        </w:rPr>
        <w:t>Российское законодательство</w:t>
      </w:r>
    </w:p>
    <w:p w:rsidR="007E6503" w:rsidRPr="005D3FF2" w:rsidRDefault="007E6503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Конституция Российской Федерации</w:t>
      </w:r>
    </w:p>
    <w:p w:rsidR="007E6503" w:rsidRPr="005D3FF2" w:rsidRDefault="007E6503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Гражданский кодекс Российской Федерации</w:t>
      </w:r>
    </w:p>
    <w:p w:rsidR="007E6503" w:rsidRPr="005D3FF2" w:rsidRDefault="007E6503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Налоговый кодекс Российской Федерации</w:t>
      </w:r>
    </w:p>
    <w:p w:rsidR="00FC5F22" w:rsidRPr="005D3FF2" w:rsidRDefault="007E6503" w:rsidP="007E6503">
      <w:pPr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Трудовой кодекс Российской Федерации</w:t>
      </w:r>
    </w:p>
    <w:p w:rsidR="007E6503" w:rsidRPr="006B783A" w:rsidRDefault="007E6503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8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Создание и деятельность НКО</w:t>
      </w:r>
    </w:p>
    <w:p w:rsidR="007E6503" w:rsidRPr="005D3FF2" w:rsidRDefault="007E6503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3FF2">
        <w:rPr>
          <w:rFonts w:ascii="Times New Roman" w:hAnsi="Times New Roman" w:cs="Times New Roman"/>
          <w:color w:val="000000"/>
          <w:sz w:val="24"/>
          <w:szCs w:val="24"/>
        </w:rPr>
        <w:t>● Федеральный закон от 12.01.1996г. № 7-ФЗ «О некоммерческих организациях»</w:t>
      </w:r>
    </w:p>
    <w:p w:rsidR="007E6503" w:rsidRPr="005D3FF2" w:rsidRDefault="007E6503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3FF2">
        <w:rPr>
          <w:rFonts w:ascii="Times New Roman" w:hAnsi="Times New Roman" w:cs="Times New Roman"/>
          <w:color w:val="000000"/>
          <w:sz w:val="24"/>
          <w:szCs w:val="24"/>
        </w:rPr>
        <w:t>● Федеральный закон от 19.05.1995 № 82-ФЗ «Об общественных объединениях»</w:t>
      </w:r>
    </w:p>
    <w:p w:rsidR="007E6503" w:rsidRPr="005D3FF2" w:rsidRDefault="007E6503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3FF2">
        <w:rPr>
          <w:rFonts w:ascii="Times New Roman" w:hAnsi="Times New Roman" w:cs="Times New Roman"/>
          <w:color w:val="000000"/>
          <w:sz w:val="24"/>
          <w:szCs w:val="24"/>
        </w:rPr>
        <w:t>● Федеральный закон «О благотворительной деятельности и добровольчестве (</w:t>
      </w:r>
      <w:proofErr w:type="spellStart"/>
      <w:r w:rsidRPr="005D3FF2">
        <w:rPr>
          <w:rFonts w:ascii="Times New Roman" w:hAnsi="Times New Roman" w:cs="Times New Roman"/>
          <w:color w:val="000000"/>
          <w:sz w:val="24"/>
          <w:szCs w:val="24"/>
        </w:rPr>
        <w:t>волонтерстве</w:t>
      </w:r>
      <w:proofErr w:type="spellEnd"/>
      <w:r w:rsidRPr="005D3FF2">
        <w:rPr>
          <w:rFonts w:ascii="Times New Roman" w:hAnsi="Times New Roman" w:cs="Times New Roman"/>
          <w:color w:val="000000"/>
          <w:sz w:val="24"/>
          <w:szCs w:val="24"/>
        </w:rPr>
        <w:t>)» от 11.08.1995 N 135-ФЗ</w:t>
      </w:r>
    </w:p>
    <w:p w:rsidR="007E6503" w:rsidRPr="005D3FF2" w:rsidRDefault="007E6503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3FF2">
        <w:rPr>
          <w:rFonts w:ascii="Times New Roman" w:hAnsi="Times New Roman" w:cs="Times New Roman"/>
          <w:color w:val="000000"/>
          <w:sz w:val="24"/>
          <w:szCs w:val="24"/>
        </w:rPr>
        <w:t>● Федеральный закон от 30.12.2006 № 275-ФЗ «О порядке формирования и использования целевого капитала некоммерческих организаций»</w:t>
      </w:r>
    </w:p>
    <w:p w:rsidR="007E6503" w:rsidRPr="005D3FF2" w:rsidRDefault="007E6503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3FF2">
        <w:rPr>
          <w:rFonts w:ascii="Times New Roman" w:hAnsi="Times New Roman" w:cs="Times New Roman"/>
          <w:color w:val="000000"/>
          <w:sz w:val="24"/>
          <w:szCs w:val="24"/>
        </w:rPr>
        <w:t>● Федеральный закон от 28.06.1995 № 98-ФЗ «О государственной поддержке молодежных и детских общественных объединений»</w:t>
      </w:r>
    </w:p>
    <w:p w:rsidR="007E6503" w:rsidRPr="005D3FF2" w:rsidRDefault="007E6503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3FF2">
        <w:rPr>
          <w:rFonts w:ascii="Times New Roman" w:hAnsi="Times New Roman" w:cs="Times New Roman"/>
          <w:color w:val="000000"/>
          <w:sz w:val="24"/>
          <w:szCs w:val="24"/>
        </w:rPr>
        <w:t>● Федеральный закон от 27.07.2006 № 152-ФЗ «О персональных данных»</w:t>
      </w:r>
    </w:p>
    <w:p w:rsidR="007E6503" w:rsidRPr="005D3FF2" w:rsidRDefault="007E6503" w:rsidP="007E6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3FF2">
        <w:rPr>
          <w:rFonts w:ascii="Times New Roman" w:hAnsi="Times New Roman" w:cs="Times New Roman"/>
          <w:color w:val="000000"/>
          <w:sz w:val="24"/>
          <w:szCs w:val="24"/>
        </w:rPr>
        <w:t>● Приказ ФНС России от 31.08.2020 N ЕД-7-14/617 «Об утверждении форм и требований к оформлению документов, представляемых в регистрирующий орган при</w:t>
      </w:r>
      <w:r w:rsidR="00B80EDD" w:rsidRPr="005D3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FF2">
        <w:rPr>
          <w:rFonts w:ascii="Times New Roman" w:hAnsi="Times New Roman" w:cs="Times New Roman"/>
          <w:color w:val="000000"/>
          <w:sz w:val="24"/>
          <w:szCs w:val="24"/>
        </w:rPr>
        <w:t>государственной регистрации юридических лиц, индивидуальных предпринимателей и крестьянских (фермерских) хозяйств» (Зарегистрировано в Минюсте России 15.09.2020 N 59872)</w:t>
      </w:r>
    </w:p>
    <w:p w:rsidR="007E6503" w:rsidRPr="005D3FF2" w:rsidRDefault="007E6503" w:rsidP="00B80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3FF2">
        <w:rPr>
          <w:rFonts w:ascii="Times New Roman" w:hAnsi="Times New Roman" w:cs="Times New Roman"/>
          <w:color w:val="000000"/>
          <w:sz w:val="24"/>
          <w:szCs w:val="24"/>
        </w:rPr>
        <w:t>● Распоряжение Правительства РФ от 13.09.2007 № 1227-р «О перечне видов платной</w:t>
      </w:r>
      <w:r w:rsidR="00B80EDD" w:rsidRPr="005D3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FF2">
        <w:rPr>
          <w:rFonts w:ascii="Times New Roman" w:hAnsi="Times New Roman" w:cs="Times New Roman"/>
          <w:color w:val="000000"/>
          <w:sz w:val="24"/>
          <w:szCs w:val="24"/>
        </w:rPr>
        <w:t>деятельности, которую вправе осуществлять НКО — собственник ЦК»</w:t>
      </w:r>
    </w:p>
    <w:p w:rsidR="006B783A" w:rsidRPr="006B783A" w:rsidRDefault="006B783A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5CAB" w:rsidRPr="006B783A" w:rsidRDefault="00BD5CAB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783A">
        <w:rPr>
          <w:rFonts w:ascii="Times New Roman" w:hAnsi="Times New Roman" w:cs="Times New Roman"/>
          <w:b/>
          <w:bCs/>
          <w:sz w:val="28"/>
          <w:szCs w:val="28"/>
        </w:rPr>
        <w:t>Отчетность НКО</w:t>
      </w:r>
    </w:p>
    <w:p w:rsidR="00BD5CAB" w:rsidRPr="005D3FF2" w:rsidRDefault="00BD5CAB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83A">
        <w:rPr>
          <w:rFonts w:ascii="Times New Roman" w:hAnsi="Times New Roman" w:cs="Times New Roman"/>
          <w:sz w:val="28"/>
          <w:szCs w:val="28"/>
        </w:rPr>
        <w:t xml:space="preserve">● Приказ Министерства юстиции РФ от 17 марта 2011 года № 81 «Об </w:t>
      </w:r>
      <w:r w:rsidRPr="005D3FF2">
        <w:rPr>
          <w:rFonts w:ascii="Times New Roman" w:hAnsi="Times New Roman" w:cs="Times New Roman"/>
          <w:sz w:val="24"/>
          <w:szCs w:val="24"/>
        </w:rPr>
        <w:t>утверждении Методических рекомендаций по заполнению и представлению в Министерство юстиции</w:t>
      </w:r>
    </w:p>
    <w:p w:rsidR="00BD5CAB" w:rsidRPr="005D3FF2" w:rsidRDefault="00BD5CAB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и его территориальные органы форм документов, содержащих отчеты о деятельности некоммерческих организаций»</w:t>
      </w:r>
    </w:p>
    <w:p w:rsidR="00BD5CAB" w:rsidRPr="005D3FF2" w:rsidRDefault="00BD5CAB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Приказ Министерства юстиции РФ от 7 октября 2010 г. N 252 «О порядке размещения</w:t>
      </w:r>
      <w:r w:rsidR="00B80EDD" w:rsidRPr="005D3FF2">
        <w:rPr>
          <w:rFonts w:ascii="Times New Roman" w:hAnsi="Times New Roman" w:cs="Times New Roman"/>
          <w:sz w:val="24"/>
          <w:szCs w:val="24"/>
        </w:rPr>
        <w:t xml:space="preserve"> </w:t>
      </w:r>
      <w:r w:rsidRPr="005D3FF2">
        <w:rPr>
          <w:rFonts w:ascii="Times New Roman" w:hAnsi="Times New Roman" w:cs="Times New Roman"/>
          <w:sz w:val="24"/>
          <w:szCs w:val="24"/>
        </w:rPr>
        <w:t>в сети Интернет отчетов о деятельности и сообщений о продолжении деятельности</w:t>
      </w:r>
      <w:r w:rsidR="00B80EDD" w:rsidRPr="005D3FF2">
        <w:rPr>
          <w:rFonts w:ascii="Times New Roman" w:hAnsi="Times New Roman" w:cs="Times New Roman"/>
          <w:sz w:val="24"/>
          <w:szCs w:val="24"/>
        </w:rPr>
        <w:t xml:space="preserve"> </w:t>
      </w:r>
      <w:r w:rsidRPr="005D3FF2">
        <w:rPr>
          <w:rFonts w:ascii="Times New Roman" w:hAnsi="Times New Roman" w:cs="Times New Roman"/>
          <w:sz w:val="24"/>
          <w:szCs w:val="24"/>
        </w:rPr>
        <w:t>некоммерческих организаций»</w:t>
      </w:r>
    </w:p>
    <w:p w:rsidR="00BD5CAB" w:rsidRPr="005D3FF2" w:rsidRDefault="00BD5CAB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Приказ Министерства Юстиции Российской Федерации «Об утверждении форм отчетности некоммерческих организаций» от 29 марта 2010 г. № 72</w:t>
      </w:r>
    </w:p>
    <w:p w:rsidR="006B783A" w:rsidRPr="006B783A" w:rsidRDefault="006B783A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5CAB" w:rsidRPr="006B783A" w:rsidRDefault="00BD5CAB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783A">
        <w:rPr>
          <w:rFonts w:ascii="Times New Roman" w:hAnsi="Times New Roman" w:cs="Times New Roman"/>
          <w:b/>
          <w:bCs/>
          <w:sz w:val="28"/>
          <w:szCs w:val="28"/>
        </w:rPr>
        <w:t>Проверки НКО</w:t>
      </w:r>
    </w:p>
    <w:p w:rsidR="00BD5CAB" w:rsidRPr="005D3FF2" w:rsidRDefault="00BD5CAB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Федеральный закон от 26.12.08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другие законы (прежде всего, ФЗ об НКО).</w:t>
      </w:r>
    </w:p>
    <w:p w:rsidR="006B783A" w:rsidRPr="006B783A" w:rsidRDefault="006B783A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5CAB" w:rsidRPr="006B783A" w:rsidRDefault="00BD5CAB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783A">
        <w:rPr>
          <w:rFonts w:ascii="Times New Roman" w:hAnsi="Times New Roman" w:cs="Times New Roman"/>
          <w:b/>
          <w:bCs/>
          <w:sz w:val="28"/>
          <w:szCs w:val="28"/>
        </w:rPr>
        <w:t>НКО — исполнители общественно полезных услуг — ИОПУ</w:t>
      </w:r>
    </w:p>
    <w:p w:rsidR="00BD5CAB" w:rsidRPr="005D3FF2" w:rsidRDefault="00BD5CAB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Указ Президента Российской Федерации от 8 августа 2016 года № 398 «Об утверждении приоритетных направлений деятельности в сфере оказания общественно полезных услуг»</w:t>
      </w:r>
      <w:proofErr w:type="gramStart"/>
      <w:r w:rsidRPr="005D3FF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BD5CAB" w:rsidRPr="005D3FF2" w:rsidRDefault="00BD5CAB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Постановление Правительства Российской Федерации от 27 октября 2016 года № 1096</w:t>
      </w:r>
      <w:r w:rsidR="00B80EDD" w:rsidRPr="005D3FF2">
        <w:rPr>
          <w:rFonts w:ascii="Times New Roman" w:hAnsi="Times New Roman" w:cs="Times New Roman"/>
          <w:sz w:val="24"/>
          <w:szCs w:val="24"/>
        </w:rPr>
        <w:t xml:space="preserve"> </w:t>
      </w:r>
      <w:r w:rsidRPr="005D3FF2">
        <w:rPr>
          <w:rFonts w:ascii="Times New Roman" w:hAnsi="Times New Roman" w:cs="Times New Roman"/>
          <w:sz w:val="24"/>
          <w:szCs w:val="24"/>
        </w:rPr>
        <w:t>«Об утверждении перечня общественно полезных услуг и критериев оценки качества</w:t>
      </w:r>
      <w:r w:rsidR="00B80EDD" w:rsidRPr="005D3FF2">
        <w:rPr>
          <w:rFonts w:ascii="Times New Roman" w:hAnsi="Times New Roman" w:cs="Times New Roman"/>
          <w:sz w:val="24"/>
          <w:szCs w:val="24"/>
        </w:rPr>
        <w:t xml:space="preserve"> </w:t>
      </w:r>
      <w:r w:rsidRPr="005D3FF2">
        <w:rPr>
          <w:rFonts w:ascii="Times New Roman" w:hAnsi="Times New Roman" w:cs="Times New Roman"/>
          <w:sz w:val="24"/>
          <w:szCs w:val="24"/>
        </w:rPr>
        <w:t>их оказания»;</w:t>
      </w:r>
    </w:p>
    <w:p w:rsidR="00BD5CAB" w:rsidRPr="005D3FF2" w:rsidRDefault="00BD5CAB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Постановление Правительства Российской Федерации от 26 января 2017 года</w:t>
      </w:r>
    </w:p>
    <w:p w:rsidR="00BD5CAB" w:rsidRPr="005D3FF2" w:rsidRDefault="00BD5CAB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№ 89 «О реестре некоммерческих организаций — исполнителей общественно полезных услуг».</w:t>
      </w:r>
    </w:p>
    <w:p w:rsidR="006B783A" w:rsidRPr="006B783A" w:rsidRDefault="006B783A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5CAB" w:rsidRPr="006B783A" w:rsidRDefault="00BD5CAB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783A">
        <w:rPr>
          <w:rFonts w:ascii="Times New Roman" w:hAnsi="Times New Roman" w:cs="Times New Roman"/>
          <w:b/>
          <w:bCs/>
          <w:sz w:val="28"/>
          <w:szCs w:val="28"/>
        </w:rPr>
        <w:t>Территориальное общественное самоуправление</w:t>
      </w:r>
    </w:p>
    <w:p w:rsidR="00BD5CAB" w:rsidRPr="005D3FF2" w:rsidRDefault="00BD5CAB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Федеральный закон от 06.10.2003 № 131-ФЗ «Об общих принципах организации</w:t>
      </w:r>
    </w:p>
    <w:p w:rsidR="00BD5CAB" w:rsidRPr="005D3FF2" w:rsidRDefault="00BD5CAB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местного самоуправления в Российской Федерации»</w:t>
      </w:r>
    </w:p>
    <w:p w:rsidR="006B783A" w:rsidRPr="006B783A" w:rsidRDefault="006B783A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5CAB" w:rsidRPr="006B783A" w:rsidRDefault="00BD5CAB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783A">
        <w:rPr>
          <w:rFonts w:ascii="Times New Roman" w:hAnsi="Times New Roman" w:cs="Times New Roman"/>
          <w:b/>
          <w:bCs/>
          <w:sz w:val="28"/>
          <w:szCs w:val="28"/>
        </w:rPr>
        <w:t>Политические партии</w:t>
      </w:r>
    </w:p>
    <w:p w:rsidR="00BD5CAB" w:rsidRPr="005D3FF2" w:rsidRDefault="00BD5CAB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Федеральный закон от 11.07.2001 № 95-ФЗ «О политических партиях»</w:t>
      </w:r>
    </w:p>
    <w:p w:rsidR="00BD5CAB" w:rsidRPr="005D3FF2" w:rsidRDefault="00BD5CAB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Федеральный закон от 12.06.2002 № 67-ФЗ «Об основных гарантиях избирательных</w:t>
      </w:r>
      <w:r w:rsidR="00B80EDD" w:rsidRPr="005D3FF2">
        <w:rPr>
          <w:rFonts w:ascii="Times New Roman" w:hAnsi="Times New Roman" w:cs="Times New Roman"/>
          <w:sz w:val="24"/>
          <w:szCs w:val="24"/>
        </w:rPr>
        <w:t xml:space="preserve"> </w:t>
      </w:r>
      <w:r w:rsidRPr="005D3FF2">
        <w:rPr>
          <w:rFonts w:ascii="Times New Roman" w:hAnsi="Times New Roman" w:cs="Times New Roman"/>
          <w:sz w:val="24"/>
          <w:szCs w:val="24"/>
        </w:rPr>
        <w:t>прав и права на участие в референдуме граждан Российской Федерации»</w:t>
      </w:r>
    </w:p>
    <w:p w:rsidR="00BD5CAB" w:rsidRPr="005D3FF2" w:rsidRDefault="00BD5CAB" w:rsidP="006B7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Федеральный закон от 22.02.2014 № 20-ФЗ «О выборах депутатов Государственной</w:t>
      </w:r>
      <w:r w:rsidR="006B783A" w:rsidRPr="005D3FF2">
        <w:rPr>
          <w:rFonts w:ascii="Times New Roman" w:hAnsi="Times New Roman" w:cs="Times New Roman"/>
          <w:sz w:val="24"/>
          <w:szCs w:val="24"/>
        </w:rPr>
        <w:t xml:space="preserve"> </w:t>
      </w:r>
      <w:r w:rsidRPr="005D3FF2">
        <w:rPr>
          <w:rFonts w:ascii="Times New Roman" w:hAnsi="Times New Roman" w:cs="Times New Roman"/>
          <w:sz w:val="24"/>
          <w:szCs w:val="24"/>
        </w:rPr>
        <w:t>Думы Федерального Собрания Российской Федерации»</w:t>
      </w:r>
    </w:p>
    <w:p w:rsidR="00BD5CAB" w:rsidRPr="005D3FF2" w:rsidRDefault="00BD5CAB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Федеральный закон от 19.06.2004 № 54-ФЗ «О собраниях, митингах, демонстрациях,</w:t>
      </w:r>
      <w:r w:rsidR="00B80EDD" w:rsidRPr="005D3FF2">
        <w:rPr>
          <w:rFonts w:ascii="Times New Roman" w:hAnsi="Times New Roman" w:cs="Times New Roman"/>
          <w:sz w:val="24"/>
          <w:szCs w:val="24"/>
        </w:rPr>
        <w:t xml:space="preserve"> </w:t>
      </w:r>
      <w:r w:rsidRPr="005D3FF2">
        <w:rPr>
          <w:rFonts w:ascii="Times New Roman" w:hAnsi="Times New Roman" w:cs="Times New Roman"/>
          <w:sz w:val="24"/>
          <w:szCs w:val="24"/>
        </w:rPr>
        <w:t>шествиях и пикетированиях»</w:t>
      </w:r>
    </w:p>
    <w:p w:rsidR="006B783A" w:rsidRPr="006B783A" w:rsidRDefault="006B783A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5CAB" w:rsidRPr="006B783A" w:rsidRDefault="00BD5CAB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783A">
        <w:rPr>
          <w:rFonts w:ascii="Times New Roman" w:hAnsi="Times New Roman" w:cs="Times New Roman"/>
          <w:b/>
          <w:bCs/>
          <w:sz w:val="28"/>
          <w:szCs w:val="28"/>
        </w:rPr>
        <w:t>Религиозные организации</w:t>
      </w:r>
    </w:p>
    <w:p w:rsidR="00BD5CAB" w:rsidRPr="005D3FF2" w:rsidRDefault="00BD5CAB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Федеральный закон от 26.09.1997 № 125-ФЗ «О свободе совести и о религиозных объединениях»</w:t>
      </w:r>
    </w:p>
    <w:p w:rsidR="00BD5CAB" w:rsidRPr="006B783A" w:rsidRDefault="00BD5CAB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FF2">
        <w:rPr>
          <w:rFonts w:ascii="Times New Roman" w:hAnsi="Times New Roman" w:cs="Times New Roman"/>
          <w:sz w:val="24"/>
          <w:szCs w:val="24"/>
        </w:rPr>
        <w:t>● Федеральный закон от 30.11.2010 № 327-ФЗ «О передаче религиозным организациям</w:t>
      </w:r>
      <w:r w:rsidR="00B80EDD" w:rsidRPr="005D3FF2">
        <w:rPr>
          <w:rFonts w:ascii="Times New Roman" w:hAnsi="Times New Roman" w:cs="Times New Roman"/>
          <w:sz w:val="24"/>
          <w:szCs w:val="24"/>
        </w:rPr>
        <w:t xml:space="preserve"> </w:t>
      </w:r>
      <w:r w:rsidRPr="005D3FF2">
        <w:rPr>
          <w:rFonts w:ascii="Times New Roman" w:hAnsi="Times New Roman" w:cs="Times New Roman"/>
          <w:sz w:val="24"/>
          <w:szCs w:val="24"/>
        </w:rPr>
        <w:t>имущества религиозного назначения, находящегося в государственной или муниципальной собственности»</w:t>
      </w:r>
    </w:p>
    <w:p w:rsidR="006B783A" w:rsidRPr="006B783A" w:rsidRDefault="006B783A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5CAB" w:rsidRPr="006B783A" w:rsidRDefault="00BD5CAB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783A">
        <w:rPr>
          <w:rFonts w:ascii="Times New Roman" w:hAnsi="Times New Roman" w:cs="Times New Roman"/>
          <w:b/>
          <w:bCs/>
          <w:sz w:val="28"/>
          <w:szCs w:val="28"/>
        </w:rPr>
        <w:t>Национально-культурные автономии, национальные общественные объединения</w:t>
      </w:r>
    </w:p>
    <w:p w:rsidR="00BD5CAB" w:rsidRPr="005D3FF2" w:rsidRDefault="00BD5CAB" w:rsidP="00BD5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Федеральный закон от 17.06.1996 № 74-ФЗ «О национально-культурной автономии»</w:t>
      </w:r>
    </w:p>
    <w:p w:rsidR="00BD5CAB" w:rsidRPr="005D3FF2" w:rsidRDefault="00BD5CAB" w:rsidP="00B80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FF2">
        <w:rPr>
          <w:rFonts w:ascii="Times New Roman" w:hAnsi="Times New Roman" w:cs="Times New Roman"/>
          <w:sz w:val="24"/>
          <w:szCs w:val="24"/>
        </w:rPr>
        <w:t>● Указ Президента РФ от 19.12.2012 № 1666 «О Стратегии государственной национальной политики Российской Федерац</w:t>
      </w:r>
      <w:bookmarkStart w:id="0" w:name="_GoBack"/>
      <w:bookmarkEnd w:id="0"/>
      <w:r w:rsidRPr="005D3FF2">
        <w:rPr>
          <w:rFonts w:ascii="Times New Roman" w:hAnsi="Times New Roman" w:cs="Times New Roman"/>
          <w:sz w:val="24"/>
          <w:szCs w:val="24"/>
        </w:rPr>
        <w:t>ии на период до 2025 года»</w:t>
      </w:r>
    </w:p>
    <w:sectPr w:rsidR="00BD5CAB" w:rsidRPr="005D3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A1"/>
    <w:rsid w:val="005D3FF2"/>
    <w:rsid w:val="006B76A1"/>
    <w:rsid w:val="006B783A"/>
    <w:rsid w:val="007E6503"/>
    <w:rsid w:val="00B80EDD"/>
    <w:rsid w:val="00BD5CAB"/>
    <w:rsid w:val="00F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Петрунько</dc:creator>
  <cp:keywords/>
  <dc:description/>
  <cp:lastModifiedBy>Ольга Н. Ганжа</cp:lastModifiedBy>
  <cp:revision>6</cp:revision>
  <dcterms:created xsi:type="dcterms:W3CDTF">2023-01-10T05:15:00Z</dcterms:created>
  <dcterms:modified xsi:type="dcterms:W3CDTF">2023-02-20T00:50:00Z</dcterms:modified>
</cp:coreProperties>
</file>